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033A" w14:textId="7342BEFE" w:rsidR="00033415" w:rsidRPr="008A412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E5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125">
        <w:rPr>
          <w:rFonts w:ascii="Times New Roman" w:hAnsi="Times New Roman" w:cs="Times New Roman"/>
          <w:sz w:val="24"/>
          <w:szCs w:val="24"/>
        </w:rPr>
        <w:t>Приложение</w:t>
      </w:r>
    </w:p>
    <w:p w14:paraId="018F0CA9" w14:textId="19A0BD09" w:rsidR="00033415" w:rsidRPr="008A4125" w:rsidRDefault="0003341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4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7BBDE" w14:textId="5EEE8B10" w:rsidR="00333456" w:rsidRPr="008A412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A41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4125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14:paraId="1FA347B9" w14:textId="249CD128" w:rsidR="00033415" w:rsidRPr="008A412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постановлением главы</w:t>
      </w:r>
    </w:p>
    <w:p w14:paraId="53039E24" w14:textId="1171D61F" w:rsidR="00033415" w:rsidRPr="008A412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A41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A4125">
        <w:rPr>
          <w:rFonts w:ascii="Times New Roman" w:hAnsi="Times New Roman" w:cs="Times New Roman"/>
          <w:sz w:val="24"/>
          <w:szCs w:val="24"/>
        </w:rPr>
        <w:t>городского округа Котельники</w:t>
      </w:r>
    </w:p>
    <w:p w14:paraId="70DAC10D" w14:textId="1A2C0D04" w:rsidR="0003341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4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3C5D">
        <w:rPr>
          <w:rFonts w:ascii="Times New Roman" w:hAnsi="Times New Roman" w:cs="Times New Roman"/>
          <w:sz w:val="24"/>
          <w:szCs w:val="24"/>
        </w:rPr>
        <w:t xml:space="preserve">  </w:t>
      </w:r>
      <w:r w:rsidRPr="008A412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B3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71C2A" w14:textId="0D7171F5" w:rsidR="00033415" w:rsidRPr="00033415" w:rsidRDefault="00033415" w:rsidP="0003341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3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3C5D" w:rsidRPr="004B3C5D">
        <w:rPr>
          <w:rFonts w:ascii="Times New Roman" w:hAnsi="Times New Roman" w:cs="Times New Roman"/>
          <w:sz w:val="24"/>
          <w:szCs w:val="24"/>
        </w:rPr>
        <w:t>от</w:t>
      </w:r>
      <w:r w:rsidR="004B3C5D">
        <w:rPr>
          <w:rFonts w:ascii="Times New Roman" w:hAnsi="Times New Roman" w:cs="Times New Roman"/>
          <w:sz w:val="28"/>
          <w:szCs w:val="28"/>
        </w:rPr>
        <w:t>_________№__________</w:t>
      </w: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2386ADCB" w:rsidR="009A393D" w:rsidRPr="005E6DEB" w:rsidRDefault="00160D2C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11FB0B2A" w14:textId="34D884E8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  <w:r w:rsidR="00732042">
        <w:rPr>
          <w:b/>
          <w:color w:val="auto"/>
        </w:rPr>
        <w:t xml:space="preserve"> на территории городского округа Котельники Московской области</w:t>
      </w: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B2353A" w:rsidRDefault="000E675F" w:rsidP="00B2353A">
      <w:pPr>
        <w:pStyle w:val="Default"/>
        <w:rPr>
          <w:color w:val="auto"/>
          <w:lang w:val="en-US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</w:t>
            </w:r>
            <w:r w:rsidR="00522A22">
              <w:rPr>
                <w:b w:val="0"/>
                <w:i w:val="0"/>
                <w:sz w:val="24"/>
                <w:szCs w:val="24"/>
              </w:rPr>
              <w:lastRenderedPageBreak/>
              <w:t>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9E596A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77AE08AD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26D6D48C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224E1">
        <w:rPr>
          <w:sz w:val="24"/>
          <w:szCs w:val="24"/>
        </w:rPr>
        <w:t>–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1AA4BCC1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3CE9ECF0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56097377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224E1">
        <w:rPr>
          <w:rFonts w:ascii="Times New Roman" w:hAnsi="Times New Roman"/>
          <w:sz w:val="24"/>
          <w:szCs w:val="24"/>
        </w:rPr>
        <w:t>–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43A28AF5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255AE4">
        <w:rPr>
          <w:rFonts w:ascii="Times New Roman" w:hAnsi="Times New Roman"/>
          <w:sz w:val="24"/>
          <w:szCs w:val="24"/>
        </w:rPr>
        <w:t>–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1080DB0A" w14:textId="72DBC665" w:rsidR="00B14576" w:rsidRPr="00EC5F96" w:rsidRDefault="00E92A05" w:rsidP="00B145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="00B14576">
        <w:rPr>
          <w:rFonts w:ascii="Times New Roman" w:hAnsi="Times New Roman"/>
          <w:sz w:val="24"/>
          <w:szCs w:val="24"/>
        </w:rPr>
        <w:t xml:space="preserve">. </w:t>
      </w:r>
      <w:r w:rsidR="00B14576" w:rsidRPr="00B14576">
        <w:rPr>
          <w:rFonts w:ascii="Times New Roman" w:hAnsi="Times New Roman"/>
          <w:sz w:val="24"/>
          <w:szCs w:val="24"/>
        </w:rPr>
        <w:t xml:space="preserve">предоставление места для создания семейного (родового) </w:t>
      </w:r>
      <w:r w:rsidR="00B14576">
        <w:rPr>
          <w:rFonts w:ascii="Times New Roman" w:hAnsi="Times New Roman"/>
          <w:sz w:val="24"/>
          <w:szCs w:val="24"/>
        </w:rPr>
        <w:t xml:space="preserve">захоронения </w:t>
      </w:r>
      <w:r w:rsidR="00B14576" w:rsidRPr="00B14576">
        <w:rPr>
          <w:rFonts w:ascii="Times New Roman" w:hAnsi="Times New Roman"/>
          <w:sz w:val="24"/>
          <w:szCs w:val="24"/>
        </w:rPr>
        <w:t>– предоставление места (земельного участка) для создания семейного (родового) захоронения под настоящие и будущие захоронения, размер которого не может превышать 12 кв. метров;</w:t>
      </w:r>
    </w:p>
    <w:p w14:paraId="62E121F1" w14:textId="20BCCEB6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0832B4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7BABD023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</w:t>
      </w:r>
      <w:r w:rsidR="00993427">
        <w:rPr>
          <w:sz w:val="24"/>
          <w:szCs w:val="24"/>
        </w:rPr>
        <w:t>, МФЦ</w:t>
      </w:r>
      <w:r w:rsidR="00065421">
        <w:rPr>
          <w:sz w:val="24"/>
          <w:szCs w:val="24"/>
        </w:rPr>
        <w:t xml:space="preserve">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3CD05765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официальном сайте Администрации, МКУ </w:t>
      </w:r>
      <w:hyperlink r:id="rId15" w:history="1">
        <w:r w:rsidR="00614F60" w:rsidRPr="00614F60">
          <w:rPr>
            <w:rFonts w:ascii="Calibri" w:hAnsi="Calibri"/>
            <w:color w:val="0000FF"/>
            <w:sz w:val="22"/>
            <w:szCs w:val="22"/>
            <w:u w:val="single"/>
          </w:rPr>
          <w:t>https://kotelniki.ru/</w:t>
        </w:r>
      </w:hyperlink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1FB57FD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614F60">
        <w:rPr>
          <w:sz w:val="24"/>
          <w:szCs w:val="24"/>
        </w:rPr>
        <w:t xml:space="preserve">МФЦ,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746D367C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8E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МФЦ;</w:t>
      </w:r>
    </w:p>
    <w:p w14:paraId="2F89871C" w14:textId="49B06C5D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="008E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МФЦ;</w:t>
      </w:r>
    </w:p>
    <w:p w14:paraId="4A11125D" w14:textId="6D907C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="00DE4853">
        <w:rPr>
          <w:sz w:val="24"/>
          <w:szCs w:val="24"/>
        </w:rPr>
        <w:t xml:space="preserve">МФЦ,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1F4434B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DE4853">
        <w:rPr>
          <w:sz w:val="24"/>
          <w:szCs w:val="24"/>
        </w:rPr>
        <w:t>Администрации, МКУ, МФЦ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0804C6A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="00A13A11">
        <w:rPr>
          <w:sz w:val="24"/>
          <w:szCs w:val="24"/>
        </w:rPr>
        <w:t>, МФЦ;</w:t>
      </w:r>
    </w:p>
    <w:p w14:paraId="680C6E0C" w14:textId="02F627B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</w:t>
      </w:r>
      <w:r w:rsidR="00132145">
        <w:rPr>
          <w:sz w:val="24"/>
          <w:szCs w:val="24"/>
        </w:rPr>
        <w:t xml:space="preserve"> МФЦ,</w:t>
      </w:r>
      <w:r w:rsidRPr="00EC5F96">
        <w:rPr>
          <w:sz w:val="24"/>
          <w:szCs w:val="24"/>
        </w:rPr>
        <w:t xml:space="preserve"> а также справочно-информационные материалы, содержащие сведения 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5BE1443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C83564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1A96A5A4" w14:textId="7D5F609D" w:rsidR="00036C33" w:rsidRPr="009E0DB0" w:rsidRDefault="00351AFE" w:rsidP="00E95CFF">
      <w:pPr>
        <w:pStyle w:val="affff1"/>
        <w:tabs>
          <w:tab w:val="left" w:pos="993"/>
        </w:tabs>
        <w:ind w:left="0"/>
        <w:rPr>
          <w:sz w:val="24"/>
          <w:szCs w:val="24"/>
          <w:lang w:eastAsia="ar-SA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D0605A">
        <w:rPr>
          <w:i w:val="0"/>
          <w:sz w:val="24"/>
          <w:szCs w:val="24"/>
        </w:rPr>
        <w:t>МКУ «Развитие Котельники»,</w:t>
      </w:r>
      <w:r w:rsidR="00EB6FE0" w:rsidRPr="009E0DB0">
        <w:rPr>
          <w:sz w:val="24"/>
          <w:szCs w:val="24"/>
        </w:rPr>
        <w:t xml:space="preserve"> </w:t>
      </w:r>
      <w:r w:rsidR="00EB6FE0" w:rsidRPr="00D0605A">
        <w:rPr>
          <w:i w:val="0"/>
          <w:sz w:val="24"/>
          <w:szCs w:val="24"/>
        </w:rPr>
        <w:t>действующ</w:t>
      </w:r>
      <w:r w:rsidR="00E95CFF">
        <w:rPr>
          <w:i w:val="0"/>
          <w:sz w:val="24"/>
          <w:szCs w:val="24"/>
        </w:rPr>
        <w:t>ее</w:t>
      </w:r>
      <w:r w:rsidR="00EB6FE0" w:rsidRPr="00D0605A">
        <w:rPr>
          <w:i w:val="0"/>
          <w:sz w:val="24"/>
          <w:szCs w:val="24"/>
        </w:rPr>
        <w:t xml:space="preserve"> на основан</w:t>
      </w:r>
      <w:r w:rsidR="00D0605A">
        <w:rPr>
          <w:i w:val="0"/>
          <w:sz w:val="24"/>
          <w:szCs w:val="24"/>
        </w:rPr>
        <w:t>ии п</w:t>
      </w:r>
      <w:r w:rsidR="00D0605A" w:rsidRPr="00D0605A">
        <w:rPr>
          <w:i w:val="0"/>
          <w:sz w:val="24"/>
          <w:szCs w:val="24"/>
        </w:rPr>
        <w:t>остановления от 15.08.2018 №766-ПГ Главы городского округа Котельники Московской области</w:t>
      </w:r>
      <w:r w:rsidR="00E95CFF">
        <w:rPr>
          <w:i w:val="0"/>
          <w:sz w:val="24"/>
          <w:szCs w:val="24"/>
        </w:rPr>
        <w:t xml:space="preserve"> «О наделении муниципального казенного учреждения «Развитие Котельники» отдельными функциями и полномочиями уполномоченного органа в сфере погребения и похоронного дела на территории городского округа Котельники Московской области». МКУ «Развитие Котельники» осуществляет</w:t>
      </w:r>
      <w:r w:rsidR="00EB6FE0" w:rsidRPr="00D0605A">
        <w:rPr>
          <w:i w:val="0"/>
          <w:sz w:val="24"/>
          <w:szCs w:val="24"/>
        </w:rPr>
        <w:t xml:space="preserve"> </w:t>
      </w:r>
      <w:r w:rsidR="00E95CFF">
        <w:rPr>
          <w:i w:val="0"/>
          <w:sz w:val="24"/>
          <w:szCs w:val="24"/>
          <w:lang w:eastAsia="ar-SA"/>
        </w:rPr>
        <w:t>непос</w:t>
      </w:r>
      <w:r w:rsidR="00E95CFF" w:rsidRPr="00E95CFF">
        <w:rPr>
          <w:i w:val="0"/>
          <w:sz w:val="24"/>
          <w:szCs w:val="24"/>
          <w:lang w:eastAsia="ar-SA"/>
        </w:rPr>
        <w:t>редственное предоставление Муниципальной услуги</w:t>
      </w:r>
      <w:r w:rsidR="00036C33" w:rsidRPr="009E0DB0">
        <w:rPr>
          <w:sz w:val="24"/>
          <w:szCs w:val="24"/>
          <w:lang w:eastAsia="ar-SA"/>
        </w:rPr>
        <w:t xml:space="preserve"> </w:t>
      </w:r>
    </w:p>
    <w:p w14:paraId="205D3F79" w14:textId="1712E324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D8566A">
        <w:rPr>
          <w:sz w:val="24"/>
          <w:szCs w:val="24"/>
        </w:rPr>
        <w:t>3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</w:rPr>
        <w:t xml:space="preserve">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02B89F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D8566A">
        <w:rPr>
          <w:rFonts w:ascii="Times New Roman" w:hAnsi="Times New Roman"/>
          <w:sz w:val="24"/>
          <w:szCs w:val="24"/>
          <w:lang w:eastAsia="ar-SA"/>
        </w:rPr>
        <w:t>4</w:t>
      </w:r>
      <w:r w:rsidR="00FB56E6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71F3D42C" w:rsidR="00E06214" w:rsidRPr="005E6DEB" w:rsidRDefault="00D8566A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5.5</w:t>
      </w:r>
      <w:r w:rsidR="00B62F82" w:rsidRPr="00887AFD">
        <w:rPr>
          <w:sz w:val="24"/>
          <w:szCs w:val="24"/>
          <w:lang w:eastAsia="ar-SA"/>
        </w:rPr>
        <w:t xml:space="preserve">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9061856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00C57356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F000F8">
        <w:rPr>
          <w:sz w:val="24"/>
          <w:szCs w:val="24"/>
        </w:rPr>
        <w:t>4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4551A71F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="00DF3298">
        <w:rPr>
          <w:sz w:val="24"/>
          <w:szCs w:val="24"/>
        </w:rPr>
        <w:t xml:space="preserve">.2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25799B90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="00DF3298">
        <w:rPr>
          <w:sz w:val="24"/>
          <w:szCs w:val="24"/>
        </w:rPr>
        <w:t>.3</w:t>
      </w:r>
      <w:r w:rsidRPr="00D279A3">
        <w:rPr>
          <w:sz w:val="24"/>
          <w:szCs w:val="24"/>
        </w:rPr>
        <w:t xml:space="preserve">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>, выдается Заявителю 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7E0D49BF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="00DF3298">
        <w:rPr>
          <w:sz w:val="24"/>
          <w:szCs w:val="24"/>
        </w:rPr>
        <w:t>.4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2ECEBAB0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6F07C5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5160052D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6F07C5">
        <w:rPr>
          <w:rFonts w:ascii="Times New Roman" w:hAnsi="Times New Roman" w:cs="Times New Roman"/>
          <w:sz w:val="24"/>
          <w:szCs w:val="24"/>
        </w:rPr>
        <w:t>установленных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603E20EC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6F07C5">
        <w:rPr>
          <w:rFonts w:ascii="Times New Roman" w:hAnsi="Times New Roman" w:cs="Times New Roman"/>
          <w:sz w:val="24"/>
          <w:szCs w:val="24"/>
        </w:rPr>
        <w:t xml:space="preserve">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0585D40A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</w:t>
      </w:r>
      <w:r w:rsidR="003A2B4A">
        <w:rPr>
          <w:rFonts w:ascii="Times New Roman" w:hAnsi="Times New Roman"/>
          <w:sz w:val="24"/>
          <w:szCs w:val="24"/>
        </w:rPr>
        <w:t xml:space="preserve">ем через МФЦ, регистрируется в </w:t>
      </w:r>
      <w:r w:rsidR="003D6075" w:rsidRPr="00F043CA">
        <w:rPr>
          <w:rFonts w:ascii="Times New Roman" w:hAnsi="Times New Roman"/>
          <w:sz w:val="24"/>
          <w:szCs w:val="24"/>
        </w:rPr>
        <w:t>Администрации, МКУ</w:t>
      </w:r>
      <w:r w:rsidR="00F000F8">
        <w:rPr>
          <w:rFonts w:ascii="Times New Roman" w:hAnsi="Times New Roman"/>
          <w:sz w:val="24"/>
          <w:szCs w:val="24"/>
        </w:rPr>
        <w:t xml:space="preserve"> до 17.00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3673CF61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3A2B4A">
        <w:rPr>
          <w:rFonts w:ascii="Times New Roman" w:hAnsi="Times New Roman"/>
          <w:sz w:val="24"/>
          <w:szCs w:val="24"/>
        </w:rPr>
        <w:t>до 17.00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регистрируется в Администрации, МКУ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="009D3BA1">
        <w:rPr>
          <w:rFonts w:ascii="Times New Roman" w:hAnsi="Times New Roman"/>
          <w:sz w:val="24"/>
          <w:szCs w:val="24"/>
        </w:rPr>
        <w:t xml:space="preserve"> 17.00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3CA276CF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2E6801">
        <w:rPr>
          <w:sz w:val="24"/>
          <w:szCs w:val="24"/>
          <w:lang w:eastAsia="ar-SA"/>
        </w:rPr>
        <w:t xml:space="preserve"> в разделе: </w:t>
      </w:r>
      <w:r w:rsidR="002E6801" w:rsidRPr="002E6801">
        <w:rPr>
          <w:iCs/>
          <w:sz w:val="24"/>
          <w:szCs w:val="24"/>
          <w:lang w:eastAsia="ar-SA"/>
        </w:rPr>
        <w:t>«Муниципальные услуги»</w:t>
      </w:r>
      <w:r w:rsidR="00C32A37" w:rsidRPr="002E6801">
        <w:rPr>
          <w:sz w:val="24"/>
          <w:szCs w:val="24"/>
          <w:lang w:eastAsia="ar-SA"/>
        </w:rPr>
        <w:t>,</w:t>
      </w:r>
      <w:r w:rsidR="00C32A37" w:rsidRPr="00BB71CE">
        <w:rPr>
          <w:sz w:val="24"/>
          <w:szCs w:val="24"/>
          <w:lang w:eastAsia="ar-SA"/>
        </w:rPr>
        <w:t xml:space="preserve"> 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6C4B577C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34B7C">
        <w:rPr>
          <w:rFonts w:ascii="Times New Roman" w:hAnsi="Times New Roman"/>
          <w:sz w:val="24"/>
          <w:szCs w:val="24"/>
        </w:rPr>
        <w:t>,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1E0B1652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>Заявителя 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75C2ACE0" w14:textId="77777777" w:rsidR="00A05342" w:rsidRPr="0049145B" w:rsidRDefault="00A05342" w:rsidP="00A05342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A05342">
        <w:rPr>
          <w:sz w:val="24"/>
          <w:szCs w:val="24"/>
        </w:rPr>
        <w:t xml:space="preserve">13.2.2. 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 (при обращении за предоставлением муниципальной услуги по оформлению удостоверения </w:t>
      </w:r>
      <w:r w:rsidRPr="00A05342">
        <w:rPr>
          <w:sz w:val="24"/>
          <w:szCs w:val="24"/>
        </w:rPr>
        <w:br/>
        <w:t>на семейное (родовое) захоронение);</w:t>
      </w:r>
    </w:p>
    <w:p w14:paraId="2C6FA716" w14:textId="3BBEA4C9" w:rsidR="00827F15" w:rsidRDefault="00D76EF6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13.2.3</w:t>
      </w:r>
      <w:r w:rsidR="004226F7"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5C09A05D" w:rsidR="0062606D" w:rsidRPr="003C0F3E" w:rsidRDefault="00D76EF6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13.2.4</w:t>
      </w:r>
      <w:r w:rsidR="004226F7"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75C0DF7B" w:rsidR="008C4CAE" w:rsidRPr="003C0F3E" w:rsidRDefault="00721DF6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13.2.5</w:t>
      </w:r>
      <w:r w:rsidR="004226F7"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5864E12B" w:rsidR="00622922" w:rsidRDefault="00721DF6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13.2.6</w:t>
      </w:r>
      <w:r w:rsidR="0094370E" w:rsidRPr="003C0F3E">
        <w:rPr>
          <w:sz w:val="24"/>
          <w:szCs w:val="24"/>
        </w:rPr>
        <w:t>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="0094370E" w:rsidRPr="003C0F3E">
        <w:rPr>
          <w:sz w:val="24"/>
          <w:szCs w:val="24"/>
        </w:rPr>
        <w:t>;</w:t>
      </w:r>
    </w:p>
    <w:p w14:paraId="10E61EA7" w14:textId="106ECA35" w:rsidR="0094370E" w:rsidRDefault="00721DF6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13.2.7</w:t>
      </w:r>
      <w:r w:rsidR="0094370E"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="0094370E" w:rsidRPr="006C1EF7">
        <w:rPr>
          <w:sz w:val="24"/>
          <w:szCs w:val="24"/>
        </w:rPr>
        <w:t>или недостоверной информации;</w:t>
      </w:r>
    </w:p>
    <w:p w14:paraId="0EDA819B" w14:textId="6A4743CB" w:rsidR="00A35A33" w:rsidRPr="00622922" w:rsidRDefault="00721DF6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13.2.8</w:t>
      </w:r>
      <w:r w:rsidR="00A35A33"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A35A33" w:rsidRPr="00C82F8B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иному лицу выдано удостоверение о захоронении </w:t>
      </w:r>
      <w:r w:rsidR="00A35A33"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="00A35A33"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="00A35A33"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430AD188" w:rsidR="003827FF" w:rsidRPr="003C0F3E" w:rsidRDefault="00721DF6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55364E8F" w:rsidR="00B07C6B" w:rsidRPr="003C0F3E" w:rsidRDefault="00721DF6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B07C6B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="00B07C6B" w:rsidRPr="003C0F3E">
        <w:rPr>
          <w:rFonts w:ascii="Times New Roman" w:hAnsi="Times New Roman"/>
          <w:sz w:val="24"/>
          <w:szCs w:val="24"/>
        </w:rPr>
        <w:t>;</w:t>
      </w:r>
    </w:p>
    <w:p w14:paraId="3B73D729" w14:textId="40228BE1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721DF6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7464FB82" w14:textId="76A5002D" w:rsidR="005A44E7" w:rsidRPr="008F0FC8" w:rsidRDefault="00721DF6" w:rsidP="005A44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13.2.12</w:t>
      </w:r>
      <w:r w:rsidR="005A44E7" w:rsidRPr="008F0FC8">
        <w:rPr>
          <w:rFonts w:ascii="Times New Roman" w:hAnsi="Times New Roman"/>
          <w:sz w:val="24"/>
          <w:szCs w:val="24"/>
        </w:rPr>
        <w:t>.  превышение допустимых размеров надмогильного сооружения (надгробия);</w:t>
      </w:r>
      <w:r w:rsidR="005A44E7" w:rsidRPr="008F0FC8">
        <w:rPr>
          <w:rFonts w:ascii="Times New Roman" w:hAnsi="Times New Roman"/>
          <w:sz w:val="24"/>
          <w:szCs w:val="24"/>
        </w:rPr>
        <w:tab/>
      </w:r>
    </w:p>
    <w:p w14:paraId="6111996B" w14:textId="541B267E" w:rsidR="005A44E7" w:rsidRPr="008F0FC8" w:rsidRDefault="00721DF6" w:rsidP="005A44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13.2.13</w:t>
      </w:r>
      <w:r w:rsidR="005A44E7" w:rsidRPr="008F0FC8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7B378CFD" w14:textId="19B23EE0" w:rsidR="005A44E7" w:rsidRDefault="005A44E7" w:rsidP="005A44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0FC8">
        <w:rPr>
          <w:rFonts w:ascii="Times New Roman" w:hAnsi="Times New Roman"/>
          <w:sz w:val="24"/>
          <w:szCs w:val="24"/>
        </w:rPr>
        <w:t>13.2.1</w:t>
      </w:r>
      <w:r w:rsidR="00721DF6">
        <w:rPr>
          <w:rFonts w:ascii="Times New Roman" w:hAnsi="Times New Roman"/>
          <w:sz w:val="24"/>
          <w:szCs w:val="24"/>
        </w:rPr>
        <w:t>4</w:t>
      </w:r>
      <w:r w:rsidRPr="008F0FC8">
        <w:rPr>
          <w:rFonts w:ascii="Times New Roman" w:hAnsi="Times New Roman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</w:t>
      </w:r>
      <w:r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14:paraId="1D28AE10" w14:textId="7925D49D" w:rsidR="005A44E7" w:rsidRPr="00721DF6" w:rsidRDefault="000C5ED6" w:rsidP="005A44E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13.2.15</w:t>
      </w:r>
      <w:r w:rsidR="005A44E7" w:rsidRPr="00721DF6">
        <w:rPr>
          <w:sz w:val="24"/>
          <w:szCs w:val="24"/>
        </w:rPr>
        <w:t>. нарушение срока оплаты предоставления места для создания семейного (родового) захоронения.</w:t>
      </w:r>
    </w:p>
    <w:p w14:paraId="3D40A775" w14:textId="77777777" w:rsidR="005A44E7" w:rsidRPr="003C0F3E" w:rsidRDefault="005A44E7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2746EA0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7949C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3C1EBEA1" w14:textId="0214EC53" w:rsidR="008A70F0" w:rsidRPr="00EC5F96" w:rsidRDefault="008A70F0" w:rsidP="008A70F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  <w:lang w:eastAsia="ru-RU"/>
        </w:rPr>
      </w:pPr>
      <w:r w:rsidRPr="008A70F0">
        <w:rPr>
          <w:sz w:val="24"/>
          <w:szCs w:val="24"/>
          <w:lang w:eastAsia="ru-RU"/>
        </w:rPr>
        <w:t xml:space="preserve">В этом случае предварительное решение о предоставлении Муниципальной услуги аннулируется Администрацией, МКУ в порядке, установленном Администрацией и </w:t>
      </w:r>
      <w:r w:rsidRPr="008A70F0">
        <w:rPr>
          <w:sz w:val="24"/>
          <w:szCs w:val="24"/>
        </w:rPr>
        <w:t>принимается решение об отказе в предоставлении Муниципальной услуги по форме, указанной в Приложении 2 к настоящему Административному регламенту.</w:t>
      </w:r>
      <w:r w:rsidRPr="00EC5F96">
        <w:rPr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1477DC5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EE4FC8">
        <w:rPr>
          <w:sz w:val="24"/>
          <w:szCs w:val="24"/>
        </w:rPr>
        <w:t>: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5D4092DE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EE4FC8">
        <w:rPr>
          <w:bCs/>
          <w:sz w:val="24"/>
          <w:szCs w:val="24"/>
        </w:rPr>
        <w:t>: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741CD95A" w14:textId="525100BA" w:rsidR="006E0071" w:rsidRDefault="00D94574" w:rsidP="006E0071">
      <w:pPr>
        <w:pStyle w:val="affff3"/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160298">
        <w:rPr>
          <w:rFonts w:ascii="Times New Roman" w:hAnsi="Times New Roman"/>
          <w:bCs/>
          <w:sz w:val="24"/>
          <w:szCs w:val="24"/>
        </w:rPr>
        <w:t>10</w:t>
      </w:r>
      <w:r w:rsidRPr="00EA1445">
        <w:rPr>
          <w:rFonts w:ascii="Times New Roman" w:hAnsi="Times New Roman"/>
          <w:bCs/>
          <w:sz w:val="24"/>
          <w:szCs w:val="24"/>
        </w:rPr>
        <w:t xml:space="preserve">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</w:p>
    <w:p w14:paraId="4C1BF23D" w14:textId="1AAE632C" w:rsidR="00D12F59" w:rsidRPr="00EA1445" w:rsidRDefault="00A44C6E" w:rsidP="006E0071">
      <w:pPr>
        <w:pStyle w:val="affff3"/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160298">
        <w:rPr>
          <w:rFonts w:ascii="Times New Roman" w:eastAsia="Times New Roman" w:hAnsi="Times New Roman"/>
          <w:bCs/>
          <w:sz w:val="24"/>
          <w:szCs w:val="24"/>
        </w:rPr>
        <w:t>11.</w:t>
      </w:r>
      <w:r w:rsidRPr="00EA14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>В день принятия предваритель</w:t>
      </w:r>
      <w:r w:rsidR="005A19BF">
        <w:rPr>
          <w:rFonts w:ascii="Times New Roman" w:hAnsi="Times New Roman"/>
          <w:bCs/>
          <w:sz w:val="24"/>
          <w:szCs w:val="24"/>
        </w:rPr>
        <w:t>ного решения Администрация, МКУ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2FA6DF28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0298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FDBC7A6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160298">
        <w:rPr>
          <w:rFonts w:ascii="Times New Roman" w:eastAsia="Times New Roman" w:hAnsi="Times New Roman"/>
          <w:bCs/>
          <w:sz w:val="24"/>
          <w:szCs w:val="24"/>
        </w:rPr>
        <w:t>13.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6D861450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160298">
        <w:rPr>
          <w:rFonts w:ascii="Times New Roman" w:hAnsi="Times New Roman"/>
          <w:bCs/>
          <w:sz w:val="24"/>
          <w:szCs w:val="24"/>
        </w:rPr>
        <w:t>14.</w:t>
      </w:r>
      <w:r w:rsidRPr="00424E64">
        <w:rPr>
          <w:rFonts w:ascii="Times New Roman" w:hAnsi="Times New Roman"/>
          <w:bCs/>
          <w:sz w:val="24"/>
          <w:szCs w:val="24"/>
        </w:rPr>
        <w:t xml:space="preserve">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2D5CFE34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</w:t>
      </w:r>
      <w:r w:rsidR="00160298">
        <w:rPr>
          <w:rFonts w:ascii="Times New Roman" w:hAnsi="Times New Roman"/>
          <w:bCs/>
          <w:sz w:val="24"/>
          <w:szCs w:val="24"/>
        </w:rPr>
        <w:t xml:space="preserve"> Заявителя в Администрацию, МКУ: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1470569D" w:rsidR="00F206AA" w:rsidRPr="004762DF" w:rsidRDefault="00DD25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16.4.5.</w:t>
      </w:r>
      <w:r w:rsidR="00F206AA" w:rsidRPr="004762DF">
        <w:rPr>
          <w:rFonts w:ascii="Times New Roman" w:hAnsi="Times New Roman"/>
          <w:bCs/>
          <w:sz w:val="24"/>
          <w:szCs w:val="24"/>
        </w:rPr>
        <w:t xml:space="preserve">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="00F206AA"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="00F206AA"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201C55E7" w:rsidR="0007725E" w:rsidRPr="004762DF" w:rsidRDefault="00DD25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16.4.6.</w:t>
      </w:r>
      <w:r w:rsidR="0007725E" w:rsidRPr="004762DF">
        <w:rPr>
          <w:rFonts w:ascii="Times New Roman" w:hAnsi="Times New Roman"/>
          <w:bCs/>
          <w:sz w:val="24"/>
          <w:szCs w:val="24"/>
        </w:rPr>
        <w:t xml:space="preserve">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07725E"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="0007725E"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07725E"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590A249E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</w:t>
      </w:r>
      <w:r w:rsidR="0036213C">
        <w:rPr>
          <w:rFonts w:ascii="Times New Roman" w:hAnsi="Times New Roman"/>
          <w:sz w:val="24"/>
          <w:szCs w:val="24"/>
        </w:rPr>
        <w:t>а бумажном носителе</w:t>
      </w:r>
      <w:r w:rsidRPr="005E6DEB">
        <w:rPr>
          <w:rFonts w:ascii="Times New Roman" w:hAnsi="Times New Roman"/>
          <w:sz w:val="24"/>
          <w:szCs w:val="24"/>
        </w:rPr>
        <w:t xml:space="preserve">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25178306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</w:t>
      </w:r>
      <w:r w:rsidR="0036213C">
        <w:rPr>
          <w:rFonts w:ascii="Times New Roman" w:hAnsi="Times New Roman"/>
          <w:sz w:val="24"/>
          <w:szCs w:val="24"/>
        </w:rPr>
        <w:t>земпляра электронного документа</w:t>
      </w:r>
      <w:r w:rsidRPr="002C40D4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20A433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6F4F5DA9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</w:t>
      </w:r>
      <w:r w:rsidR="0036213C">
        <w:rPr>
          <w:rFonts w:ascii="Times New Roman" w:eastAsia="Times New Roman" w:hAnsi="Times New Roman"/>
          <w:sz w:val="24"/>
          <w:szCs w:val="24"/>
        </w:rPr>
        <w:t>земпляра электронного документа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25AE3D8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473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326E9216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>должностными лицами А</w:t>
      </w:r>
      <w:r w:rsidR="008761B1">
        <w:rPr>
          <w:rFonts w:ascii="Times New Roman" w:hAnsi="Times New Roman"/>
          <w:sz w:val="24"/>
          <w:szCs w:val="24"/>
          <w:lang w:eastAsia="ar-SA"/>
        </w:rPr>
        <w:t xml:space="preserve">дминистрации, работниками МКУ,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7D1CC626" w:rsidR="00CE4377" w:rsidRPr="005E6DEB" w:rsidRDefault="0079192A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CE437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53EAA75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  <w:r w:rsidR="007919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5B9F4" w14:textId="722BAA19" w:rsidR="00C10059" w:rsidRPr="00C10059" w:rsidRDefault="003272EE" w:rsidP="00C1005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  <w:r w:rsidR="00C10059" w:rsidRPr="00C10059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идентификационный номер места семейного (родового) захоронения __________.</w:t>
      </w: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2C40FC" w14:textId="77777777" w:rsidR="00223328" w:rsidRDefault="00223328" w:rsidP="0022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3C5FA8A" w14:textId="77777777" w:rsidR="00223328" w:rsidRDefault="00223328" w:rsidP="0022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установке (замене) надмогильного сооружения (надгробия),</w:t>
      </w:r>
    </w:p>
    <w:p w14:paraId="5D292CB7" w14:textId="77777777" w:rsidR="00223328" w:rsidRDefault="00223328" w:rsidP="0022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0FA5453F" w14:textId="77777777" w:rsidR="00223328" w:rsidRDefault="00223328" w:rsidP="00223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14:paraId="525E306B" w14:textId="77777777" w:rsidR="00223328" w:rsidRDefault="00223328" w:rsidP="0022332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2744AFF" w14:textId="77777777" w:rsidR="00223328" w:rsidRDefault="00223328" w:rsidP="0022332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426DCF1C" w14:textId="77777777" w:rsidR="00223328" w:rsidRDefault="00223328" w:rsidP="0022332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AF410A" w14:textId="77777777" w:rsidR="00223328" w:rsidRDefault="00223328" w:rsidP="0022332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235EDB46" w14:textId="77777777" w:rsidR="00223328" w:rsidRDefault="00223328" w:rsidP="00223328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090EE094" w14:textId="77777777" w:rsidR="00223328" w:rsidRDefault="00223328" w:rsidP="002233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A4092" w14:textId="77777777" w:rsidR="00223328" w:rsidRDefault="00223328" w:rsidP="002233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1BDA5C" w14:textId="77777777" w:rsidR="00223328" w:rsidRDefault="00223328" w:rsidP="002233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>
        <w:rPr>
          <w:rFonts w:ascii="Times New Roman" w:hAnsi="Times New Roman"/>
          <w:i/>
          <w:sz w:val="24"/>
          <w:szCs w:val="24"/>
        </w:rPr>
        <w:t>(нужное подчеркнуть</w:t>
      </w:r>
      <w:r>
        <w:rPr>
          <w:rFonts w:ascii="Times New Roman" w:hAnsi="Times New Roman"/>
          <w:sz w:val="24"/>
          <w:szCs w:val="24"/>
        </w:rPr>
        <w:t>) надмогильное сооружение (надгробие), ограждение на месте захоронения (нужное подчеркнуть), расположенного на кладбище___________________________________________________________,</w:t>
      </w:r>
    </w:p>
    <w:p w14:paraId="3394D38A" w14:textId="77777777" w:rsidR="00223328" w:rsidRDefault="00223328" w:rsidP="0022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F841FFC" w14:textId="77777777" w:rsidR="00223328" w:rsidRDefault="00223328" w:rsidP="00223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3ACBF1FF" w14:textId="77777777" w:rsidR="00223328" w:rsidRDefault="00223328" w:rsidP="0022332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F8965" w14:textId="77777777" w:rsidR="00223328" w:rsidRDefault="00223328" w:rsidP="0022332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6C5A7" w14:textId="77777777" w:rsidR="00223328" w:rsidRDefault="00223328" w:rsidP="0022332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CA968F7" w14:textId="77777777" w:rsidR="00223328" w:rsidRDefault="00223328" w:rsidP="0022332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CA8A4" w14:textId="77777777" w:rsidR="00223328" w:rsidRDefault="00223328" w:rsidP="0022332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4E7E69" w14:textId="77777777" w:rsidR="00223328" w:rsidRDefault="00223328" w:rsidP="0022332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44C07" w14:textId="77777777" w:rsidR="00223328" w:rsidRDefault="00223328" w:rsidP="0022332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          ________________________________</w:t>
      </w:r>
    </w:p>
    <w:p w14:paraId="00F55FC5" w14:textId="77777777" w:rsidR="00223328" w:rsidRDefault="00223328" w:rsidP="0022332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(должность)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6067B705" w14:textId="77777777" w:rsidR="00223328" w:rsidRDefault="00223328" w:rsidP="00223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05E52C56" w14:textId="77777777" w:rsidR="00223328" w:rsidRDefault="00223328" w:rsidP="00223328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43E2A54D" w:rsidR="00B259B8" w:rsidRPr="005E6DEB" w:rsidRDefault="00223328" w:rsidP="00223328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71413FC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584F92B2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  <w:r w:rsidR="00384B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A843F" w14:textId="6E5F5DE3" w:rsidR="00330FEF" w:rsidRPr="005E6DEB" w:rsidRDefault="00ED1AC6" w:rsidP="00904A2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0C92806C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76FFAA12" w14:textId="77777777" w:rsidR="00D334B1" w:rsidRPr="00D334B1" w:rsidRDefault="00D334B1" w:rsidP="00D334B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iCs/>
          <w:sz w:val="24"/>
          <w:szCs w:val="24"/>
          <w:lang w:eastAsia="ru-RU"/>
        </w:rPr>
      </w:pPr>
      <w:r w:rsidRPr="00D334B1">
        <w:rPr>
          <w:i/>
          <w:iCs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2E4A17B9" w:rsidR="008C5439" w:rsidRPr="005E6DEB" w:rsidRDefault="003D35B5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участка___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69981" w14:textId="77777777" w:rsidR="004A4E28" w:rsidRDefault="004A4E28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0BC7FA" w14:textId="77777777" w:rsidR="004A4E28" w:rsidRDefault="004A4E28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A00C51" w14:textId="77777777" w:rsidR="000C5BB5" w:rsidRDefault="000C5BB5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054137" w14:textId="77777777" w:rsidR="000C5BB5" w:rsidRDefault="000C5BB5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7EA19" w14:textId="77777777" w:rsidR="00FD1CB6" w:rsidRDefault="00FD1CB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EC9DFF" w14:textId="77777777" w:rsidR="00FD1CB6" w:rsidRDefault="00FD1CB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75FC1A" w14:textId="77777777" w:rsidR="00FD1CB6" w:rsidRDefault="00FD1CB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5561B0" w14:textId="77777777" w:rsidR="00FD1CB6" w:rsidRDefault="00FD1CB6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714878" w14:textId="5BF6146F" w:rsidR="008A50FE" w:rsidRDefault="008A50FE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8A50FE">
        <w:rPr>
          <w:sz w:val="24"/>
          <w:szCs w:val="24"/>
        </w:rPr>
        <w:t>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</w:t>
      </w:r>
      <w:r>
        <w:rPr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5E6DEB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260EC8BD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23BEF483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6AE00A9E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042C9C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303504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6E93D8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8B7602E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F19137" w14:textId="77777777" w:rsidR="006E0F6B" w:rsidRDefault="006E0F6B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ABEC78D" w14:textId="77777777" w:rsidR="00994372" w:rsidRDefault="00994372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35F94FC1" w:rsidR="001C777C" w:rsidRPr="005E6DEB" w:rsidRDefault="00AB3043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1C777C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8756EC3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AB30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04E87A54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</w:t>
      </w:r>
      <w:r w:rsidR="007B2B3D">
        <w:rPr>
          <w:rFonts w:ascii="Times New Roman" w:eastAsia="Times New Roman" w:hAnsi="Times New Roman"/>
          <w:sz w:val="24"/>
          <w:szCs w:val="24"/>
          <w:lang w:eastAsia="ru-RU"/>
        </w:rPr>
        <w:t xml:space="preserve">ище ________________ (идентификационный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3055D2A0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7B2B3D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номер_______ от ________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A74939F" w:rsidR="0097437E" w:rsidRPr="005E6DEB" w:rsidRDefault="00AB3043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7437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2E25B1C8" w14:textId="0C270B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AB30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63625CD6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4F90732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CF60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1C595A06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EA787D">
        <w:rPr>
          <w:rFonts w:ascii="Times New Roman" w:hAnsi="Times New Roman"/>
          <w:sz w:val="24"/>
          <w:szCs w:val="24"/>
        </w:rPr>
        <w:t>.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71B614CF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A787D">
        <w:rPr>
          <w:rFonts w:ascii="Times New Roman" w:hAnsi="Times New Roman"/>
          <w:sz w:val="24"/>
          <w:szCs w:val="24"/>
        </w:rPr>
        <w:t xml:space="preserve">, 15.05.2019; </w:t>
      </w:r>
      <w:r w:rsidR="00037E93" w:rsidRPr="000D0ED5">
        <w:rPr>
          <w:rFonts w:ascii="Times New Roman" w:hAnsi="Times New Roman"/>
          <w:sz w:val="24"/>
          <w:szCs w:val="24"/>
        </w:rPr>
        <w:t>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29B6C01F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CF6030">
        <w:rPr>
          <w:rFonts w:ascii="Times New Roman" w:hAnsi="Times New Roman"/>
          <w:sz w:val="24"/>
          <w:szCs w:val="24"/>
        </w:rPr>
        <w:t>Устав городского округа Котельники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A787D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421218" w:rsidRPr="005E6DEB">
        <w:rPr>
          <w:rFonts w:ascii="Times New Roman" w:hAnsi="Times New Roman"/>
          <w:sz w:val="24"/>
          <w:szCs w:val="24"/>
        </w:rPr>
        <w:t>(</w:t>
      </w:r>
      <w:r w:rsidR="00EA787D">
        <w:rPr>
          <w:rFonts w:ascii="Times New Roman" w:hAnsi="Times New Roman"/>
          <w:sz w:val="24"/>
          <w:szCs w:val="24"/>
        </w:rPr>
        <w:t>зарегистрирован в ГУ Минюста России по ЦФО 23.03.2006 №</w:t>
      </w:r>
      <w:r w:rsidR="00EA787D" w:rsidRPr="00EA787D">
        <w:rPr>
          <w:rFonts w:ascii="Times New Roman" w:hAnsi="Times New Roman"/>
          <w:sz w:val="24"/>
          <w:szCs w:val="24"/>
        </w:rPr>
        <w:t xml:space="preserve"> </w:t>
      </w:r>
      <w:r w:rsidR="00EA787D">
        <w:rPr>
          <w:rFonts w:ascii="Times New Roman" w:hAnsi="Times New Roman"/>
          <w:sz w:val="24"/>
          <w:szCs w:val="24"/>
          <w:lang w:val="en-US"/>
        </w:rPr>
        <w:t>RU</w:t>
      </w:r>
      <w:r w:rsidR="00EA787D" w:rsidRPr="00EA787D">
        <w:rPr>
          <w:rFonts w:ascii="Times New Roman" w:hAnsi="Times New Roman"/>
          <w:sz w:val="24"/>
          <w:szCs w:val="24"/>
        </w:rPr>
        <w:t>503210002006001</w:t>
      </w:r>
      <w:r w:rsidR="00EA787D">
        <w:rPr>
          <w:rFonts w:ascii="Times New Roman" w:hAnsi="Times New Roman"/>
          <w:sz w:val="24"/>
          <w:szCs w:val="24"/>
        </w:rPr>
        <w:t>, принят решением Совета депутатов муниципального образования «Город Котельники» Московской области от 29.11.2005 № 109/16</w:t>
      </w:r>
      <w:r w:rsidR="00421218" w:rsidRPr="005E6DEB">
        <w:rPr>
          <w:rFonts w:ascii="Times New Roman" w:hAnsi="Times New Roman"/>
          <w:sz w:val="24"/>
          <w:szCs w:val="24"/>
        </w:rPr>
        <w:t>)</w:t>
      </w:r>
      <w:r w:rsidR="00ED30FE">
        <w:rPr>
          <w:rFonts w:ascii="Times New Roman" w:hAnsi="Times New Roman"/>
          <w:sz w:val="24"/>
          <w:szCs w:val="24"/>
        </w:rPr>
        <w:t>.</w:t>
      </w: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77777777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1334D343" w14:textId="65C8DFBB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AE2A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03A1B3D7" w14:textId="77777777" w:rsidR="00A47BDC" w:rsidRDefault="00A47BDC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4B89EF9" w:rsidR="00A81758" w:rsidRPr="005E6DEB" w:rsidRDefault="00D8055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6F1DCBD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</w:t>
      </w:r>
      <w:r w:rsidR="004821C5">
        <w:rPr>
          <w:rFonts w:ascii="Times New Roman" w:eastAsia="Times New Roman" w:hAnsi="Times New Roman"/>
          <w:sz w:val="24"/>
          <w:szCs w:val="24"/>
          <w:lang w:eastAsia="ru-RU"/>
        </w:rPr>
        <w:t>ения Муниципальной услуги прошу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32344321" w14:textId="1008EA6D" w:rsidR="006F3DBE" w:rsidRDefault="007E046A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установке (замене</w:t>
      </w:r>
      <w:r w:rsidR="00A81758"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6F3DBE">
        <w:rPr>
          <w:rFonts w:ascii="Times New Roman" w:eastAsia="Times New Roman" w:hAnsi="Times New Roman"/>
          <w:b/>
          <w:sz w:val="24"/>
          <w:szCs w:val="24"/>
          <w:lang w:eastAsia="ru-RU"/>
        </w:rPr>
        <w:t>надмогильного сооружения (надгробия),</w:t>
      </w:r>
    </w:p>
    <w:p w14:paraId="0FD50D68" w14:textId="1A0013EB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671D4395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="006F3DB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F3DB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надмогильного сооружения (надгробия),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ограждения места захоронения</w:t>
      </w:r>
      <w:r w:rsidR="006F3D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DBE" w:rsidRPr="006F3DBE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7C0BC588" w:rsidR="00096AFE" w:rsidRPr="005E6DEB" w:rsidRDefault="007C7E27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6AA5F6F4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7C7E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209812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 w:rsidR="007C7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2B46E371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B6D16BE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(приобрете-нии)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9"/>
          <w:footerReference w:type="default" r:id="rId30"/>
          <w:headerReference w:type="first" r:id="rId31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7777777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3BA93FAA" w:rsidR="007C0B04" w:rsidRPr="005E6DEB" w:rsidRDefault="007C7E27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7C0B0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административному регламенту</w:t>
      </w:r>
    </w:p>
    <w:p w14:paraId="7A697ECE" w14:textId="66FC1F5E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7C7E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160D25E6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C7E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1173B5CF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  <w:r w:rsidR="007C7E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территории городского округа Котельники Московской области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B44FDC8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8"/>
      <w:bookmarkEnd w:id="159"/>
      <w:bookmarkEnd w:id="160"/>
      <w:bookmarkEnd w:id="161"/>
      <w:bookmarkEnd w:id="162"/>
      <w:bookmarkEnd w:id="163"/>
      <w:bookmarkEnd w:id="174"/>
      <w:bookmarkEnd w:id="175"/>
      <w:bookmarkEnd w:id="176"/>
      <w:bookmarkEnd w:id="177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2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5979" w14:textId="77777777" w:rsidR="005B690D" w:rsidRDefault="005B690D" w:rsidP="005F1EAE">
      <w:pPr>
        <w:spacing w:after="0" w:line="240" w:lineRule="auto"/>
      </w:pPr>
      <w:r>
        <w:separator/>
      </w:r>
    </w:p>
  </w:endnote>
  <w:endnote w:type="continuationSeparator" w:id="0">
    <w:p w14:paraId="12768FD5" w14:textId="77777777" w:rsidR="005B690D" w:rsidRDefault="005B690D" w:rsidP="005F1EAE">
      <w:pPr>
        <w:spacing w:after="0" w:line="240" w:lineRule="auto"/>
      </w:pPr>
      <w:r>
        <w:continuationSeparator/>
      </w:r>
    </w:p>
  </w:endnote>
  <w:endnote w:type="continuationNotice" w:id="1">
    <w:p w14:paraId="523847F4" w14:textId="77777777" w:rsidR="005B690D" w:rsidRDefault="005B6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B2353A" w:rsidRDefault="00B2353A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B2353A" w:rsidRDefault="00B235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B2353A" w:rsidRDefault="00B2353A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B2353A" w:rsidRDefault="00B235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B2353A" w:rsidRDefault="00B2353A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B2353A" w:rsidRPr="00FF3AC8" w:rsidRDefault="00B2353A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209E" w14:textId="77777777" w:rsidR="005B690D" w:rsidRDefault="005B690D" w:rsidP="005F1EAE">
      <w:pPr>
        <w:spacing w:after="0" w:line="240" w:lineRule="auto"/>
      </w:pPr>
      <w:r>
        <w:separator/>
      </w:r>
    </w:p>
  </w:footnote>
  <w:footnote w:type="continuationSeparator" w:id="0">
    <w:p w14:paraId="2870B429" w14:textId="77777777" w:rsidR="005B690D" w:rsidRDefault="005B690D" w:rsidP="005F1EAE">
      <w:pPr>
        <w:spacing w:after="0" w:line="240" w:lineRule="auto"/>
      </w:pPr>
      <w:r>
        <w:continuationSeparator/>
      </w:r>
    </w:p>
  </w:footnote>
  <w:footnote w:type="continuationNotice" w:id="1">
    <w:p w14:paraId="042777D8" w14:textId="77777777" w:rsidR="005B690D" w:rsidRDefault="005B6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B2353A" w:rsidRDefault="00B2353A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B2353A" w:rsidRPr="008A4B5D" w:rsidRDefault="00B2353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A643F5">
          <w:rPr>
            <w:rFonts w:ascii="Times New Roman" w:hAnsi="Times New Roman"/>
            <w:noProof/>
            <w:sz w:val="24"/>
            <w:szCs w:val="24"/>
          </w:rPr>
          <w:t>53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B2353A" w:rsidRDefault="00B2353A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B2353A" w:rsidRDefault="00B2353A">
    <w:pPr>
      <w:pStyle w:val="a8"/>
      <w:jc w:val="center"/>
    </w:pPr>
  </w:p>
  <w:p w14:paraId="5704BD92" w14:textId="77777777" w:rsidR="00B2353A" w:rsidRDefault="00B2353A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B2353A" w:rsidRPr="00640ED7" w:rsidRDefault="00B2353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6E383D">
          <w:rPr>
            <w:rFonts w:ascii="Times New Roman" w:hAnsi="Times New Roman"/>
            <w:noProof/>
            <w:sz w:val="24"/>
            <w:szCs w:val="24"/>
          </w:rPr>
          <w:t>112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B2353A" w:rsidRPr="00364D33" w:rsidRDefault="00B2353A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B2353A" w:rsidRPr="00FE31AB" w:rsidRDefault="00B2353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6E383D">
          <w:rPr>
            <w:rFonts w:ascii="Times New Roman" w:hAnsi="Times New Roman"/>
            <w:noProof/>
            <w:sz w:val="24"/>
            <w:szCs w:val="24"/>
          </w:rPr>
          <w:t>91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B2353A" w:rsidRDefault="00B235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15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0F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8A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DD0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2B4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13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BB5"/>
    <w:rsid w:val="000C5ED6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145"/>
    <w:rsid w:val="00132A11"/>
    <w:rsid w:val="00132A6A"/>
    <w:rsid w:val="00132AC7"/>
    <w:rsid w:val="00132B00"/>
    <w:rsid w:val="0013345F"/>
    <w:rsid w:val="00134590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3AB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298"/>
    <w:rsid w:val="0016046E"/>
    <w:rsid w:val="00160D2C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5F1E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D70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369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328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5AE4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0A40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6F31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80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001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639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13C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232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4BF7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B4A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5B5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35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1C5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4E2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3C5D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17F0F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D57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9B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4E7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90D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4F60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353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8C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5F19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071"/>
    <w:rsid w:val="006E028D"/>
    <w:rsid w:val="006E0536"/>
    <w:rsid w:val="006E0625"/>
    <w:rsid w:val="006E0633"/>
    <w:rsid w:val="006E0B0C"/>
    <w:rsid w:val="006E0D2F"/>
    <w:rsid w:val="006E0D3E"/>
    <w:rsid w:val="006E0F39"/>
    <w:rsid w:val="006E0F6B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83D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7C5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DBE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DF6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042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94E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7C6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8D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3E28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2C7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92A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9CC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B3D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C7E27"/>
    <w:rsid w:val="007D0326"/>
    <w:rsid w:val="007D0814"/>
    <w:rsid w:val="007D093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6AA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46A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6E6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0BC2"/>
    <w:rsid w:val="008311AA"/>
    <w:rsid w:val="008313AD"/>
    <w:rsid w:val="008313B9"/>
    <w:rsid w:val="008322D4"/>
    <w:rsid w:val="008325D5"/>
    <w:rsid w:val="0083278C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5ED8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573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1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0A3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125"/>
    <w:rsid w:val="008A498C"/>
    <w:rsid w:val="008A4A1E"/>
    <w:rsid w:val="008A4B5D"/>
    <w:rsid w:val="008A4C1E"/>
    <w:rsid w:val="008A50FE"/>
    <w:rsid w:val="008A552E"/>
    <w:rsid w:val="008A60D5"/>
    <w:rsid w:val="008A70F0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68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20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4E1"/>
    <w:rsid w:val="00922644"/>
    <w:rsid w:val="0092287D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98C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3427"/>
    <w:rsid w:val="00994048"/>
    <w:rsid w:val="00994297"/>
    <w:rsid w:val="00994372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BA1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5EE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7F8"/>
    <w:rsid w:val="009E481B"/>
    <w:rsid w:val="009E48E0"/>
    <w:rsid w:val="009E4DC1"/>
    <w:rsid w:val="009E501D"/>
    <w:rsid w:val="009E51C5"/>
    <w:rsid w:val="009E596A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342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3A11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B21"/>
    <w:rsid w:val="00A47BDC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3F5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35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5C0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043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A3B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1BA3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4576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0BD"/>
    <w:rsid w:val="00B233C6"/>
    <w:rsid w:val="00B234A8"/>
    <w:rsid w:val="00B2353A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B0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303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029"/>
    <w:rsid w:val="00B762B1"/>
    <w:rsid w:val="00B7657B"/>
    <w:rsid w:val="00B766BD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58A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0DF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76F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059"/>
    <w:rsid w:val="00C106CC"/>
    <w:rsid w:val="00C1085F"/>
    <w:rsid w:val="00C10AC3"/>
    <w:rsid w:val="00C113ED"/>
    <w:rsid w:val="00C11417"/>
    <w:rsid w:val="00C11EE9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630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2F8B"/>
    <w:rsid w:val="00C83069"/>
    <w:rsid w:val="00C832A2"/>
    <w:rsid w:val="00C83564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569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22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3BF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0A48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30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05A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860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549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4B1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5FB3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6EF6"/>
    <w:rsid w:val="00D77045"/>
    <w:rsid w:val="00D777FC"/>
    <w:rsid w:val="00D77B98"/>
    <w:rsid w:val="00D77E27"/>
    <w:rsid w:val="00D77ED8"/>
    <w:rsid w:val="00D80553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66A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539"/>
    <w:rsid w:val="00DD2675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53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98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59"/>
    <w:rsid w:val="00E11695"/>
    <w:rsid w:val="00E117D4"/>
    <w:rsid w:val="00E11D69"/>
    <w:rsid w:val="00E12020"/>
    <w:rsid w:val="00E126FD"/>
    <w:rsid w:val="00E1283F"/>
    <w:rsid w:val="00E12DDD"/>
    <w:rsid w:val="00E12F62"/>
    <w:rsid w:val="00E13073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71A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4B7C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323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CFF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87D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2FD6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FC8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0F8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AE6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5BE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071E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A1F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6E6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CB6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D79DC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kotelniki.ru/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13ABE-7ABC-4348-ABC2-6FB20DF17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6AA27-F833-4507-AE80-1CC5A355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36383</Words>
  <Characters>207388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243285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exif_MSED_b0004577bf4262f51d3a689b4d94bdc948eab859ce131a4c39a49975db56a38b</dc:description>
  <cp:lastModifiedBy>Омелаева Х.М.</cp:lastModifiedBy>
  <cp:revision>2</cp:revision>
  <cp:lastPrinted>2020-11-13T13:54:00Z</cp:lastPrinted>
  <dcterms:created xsi:type="dcterms:W3CDTF">2020-11-27T09:16:00Z</dcterms:created>
  <dcterms:modified xsi:type="dcterms:W3CDTF">2020-11-27T09:16:00Z</dcterms:modified>
</cp:coreProperties>
</file>