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400A92">
        <w:rPr>
          <w:rFonts w:ascii="Times New Roman" w:eastAsia="Times New Roman" w:hAnsi="Times New Roman"/>
          <w:b/>
          <w:caps/>
          <w:sz w:val="24"/>
          <w:szCs w:val="24"/>
        </w:rPr>
        <w:t xml:space="preserve"> на</w:t>
      </w:r>
    </w:p>
    <w:p w:rsidR="00400A92" w:rsidRPr="00400A92" w:rsidRDefault="00400A92" w:rsidP="00E53A9C">
      <w:pPr>
        <w:jc w:val="center"/>
        <w:outlineLvl w:val="2"/>
        <w:rPr>
          <w:rFonts w:ascii="Times New Roman" w:eastAsia="Times New Roman" w:hAnsi="Times New Roman"/>
          <w:b/>
          <w:caps/>
          <w:sz w:val="28"/>
          <w:szCs w:val="28"/>
        </w:rPr>
      </w:pPr>
      <w:r w:rsidRPr="00400A92">
        <w:rPr>
          <w:rFonts w:ascii="Times New Roman" w:hAnsi="Times New Roman"/>
          <w:b/>
          <w:sz w:val="28"/>
          <w:szCs w:val="28"/>
        </w:rPr>
        <w:t>оказания услуг по распространению физическим лицам электронных средств регистрации проезда (транспондеров)</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400A92" w:rsidP="00911A50">
      <w:pPr>
        <w:jc w:val="both"/>
        <w:rPr>
          <w:rFonts w:ascii="Times New Roman" w:hAnsi="Times New Roman"/>
          <w:i/>
          <w:sz w:val="24"/>
          <w:szCs w:val="24"/>
        </w:rPr>
      </w:pPr>
      <w:r>
        <w:rPr>
          <w:rFonts w:ascii="Times New Roman" w:hAnsi="Times New Roman"/>
          <w:sz w:val="24"/>
          <w:szCs w:val="24"/>
        </w:rPr>
        <w:t>г. Котельники</w:t>
      </w:r>
      <w:r w:rsidR="00911A50">
        <w:rPr>
          <w:rFonts w:ascii="Times New Roman" w:hAnsi="Times New Roman"/>
          <w:sz w:val="24"/>
          <w:szCs w:val="24"/>
        </w:rPr>
        <w:t xml:space="preserve">                                                                                  </w:t>
      </w:r>
      <w:r>
        <w:rPr>
          <w:rFonts w:ascii="Times New Roman" w:hAnsi="Times New Roman"/>
          <w:sz w:val="24"/>
          <w:szCs w:val="24"/>
        </w:rPr>
        <w:t xml:space="preserve">                       </w:t>
      </w:r>
      <w:r w:rsidR="00911A50">
        <w:rPr>
          <w:rFonts w:ascii="Times New Roman" w:hAnsi="Times New Roman"/>
          <w:sz w:val="24"/>
          <w:szCs w:val="24"/>
        </w:rPr>
        <w:t xml:space="preserve">       </w:t>
      </w:r>
      <w:proofErr w:type="gramStart"/>
      <w:r w:rsidR="00911A5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20</w:t>
      </w:r>
      <w:r w:rsidR="00E80219" w:rsidRPr="00CA2297">
        <w:rPr>
          <w:rFonts w:ascii="Times New Roman" w:hAnsi="Times New Roman"/>
          <w:sz w:val="24"/>
          <w:szCs w:val="24"/>
        </w:rPr>
        <w:t>»</w:t>
      </w:r>
      <w:r>
        <w:rPr>
          <w:rFonts w:ascii="Times New Roman" w:hAnsi="Times New Roman"/>
          <w:sz w:val="24"/>
          <w:szCs w:val="24"/>
        </w:rPr>
        <w:t xml:space="preserve"> января</w:t>
      </w:r>
      <w:r w:rsidR="00E80219" w:rsidRPr="00CA2297">
        <w:rPr>
          <w:rFonts w:ascii="Times New Roman" w:hAnsi="Times New Roman"/>
          <w:sz w:val="24"/>
          <w:szCs w:val="24"/>
        </w:rPr>
        <w:t xml:space="preserve"> 20</w:t>
      </w:r>
      <w:r>
        <w:rPr>
          <w:rFonts w:ascii="Times New Roman" w:hAnsi="Times New Roman"/>
          <w:sz w:val="24"/>
          <w:szCs w:val="24"/>
        </w:rPr>
        <w:t>21</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885BFB" w:rsidRPr="00885BFB">
        <w:rPr>
          <w:rFonts w:ascii="Times New Roman" w:hAnsi="Times New Roman"/>
          <w:sz w:val="24"/>
          <w:szCs w:val="24"/>
        </w:rPr>
        <w:t>Муниципального</w:t>
      </w:r>
      <w:r w:rsidR="00885BFB" w:rsidRPr="00885BFB">
        <w:rPr>
          <w:rFonts w:ascii="Times New Roman" w:hAnsi="Times New Roman"/>
          <w:sz w:val="24"/>
          <w:szCs w:val="24"/>
          <w:shd w:val="clear" w:color="auto" w:fill="FFFFFF"/>
        </w:rPr>
        <w:t xml:space="preserve">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022382">
        <w:rPr>
          <w:rFonts w:ascii="Times New Roman" w:hAnsi="Times New Roman"/>
          <w:sz w:val="24"/>
          <w:szCs w:val="24"/>
        </w:rPr>
        <w:t>_____________________</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885BFB" w:rsidRPr="00885BFB">
          <w:rPr>
            <w:rFonts w:ascii="Times New Roman" w:hAnsi="Times New Roman"/>
            <w:sz w:val="24"/>
            <w:szCs w:val="24"/>
          </w:rPr>
          <w:t>www.mfc-kotelnikigo.ru</w:t>
        </w:r>
      </w:hyperlink>
      <w:r w:rsidR="0094246C" w:rsidRPr="00885BFB">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885BFB" w:rsidRPr="00885BFB">
          <w:rPr>
            <w:rFonts w:ascii="Times New Roman" w:hAnsi="Times New Roman"/>
            <w:sz w:val="24"/>
            <w:szCs w:val="24"/>
          </w:rPr>
          <w:t>www.mfc-kotelnikigo.ru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885BFB" w:rsidRPr="00885BFB" w:rsidRDefault="00E80219" w:rsidP="00885BFB">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885BFB" w:rsidRPr="00885BFB">
        <w:rPr>
          <w:rFonts w:ascii="Times New Roman" w:hAnsi="Times New Roman"/>
          <w:sz w:val="24"/>
          <w:szCs w:val="24"/>
        </w:rPr>
        <w:t xml:space="preserve">140054, Московская область, г. Котельники, ул. Новая, д. 14, </w:t>
      </w:r>
      <w:proofErr w:type="spellStart"/>
      <w:r w:rsidR="00885BFB" w:rsidRPr="00885BFB">
        <w:rPr>
          <w:rFonts w:ascii="Times New Roman" w:hAnsi="Times New Roman"/>
          <w:sz w:val="24"/>
          <w:szCs w:val="24"/>
        </w:rPr>
        <w:t>мкр.Ковровый</w:t>
      </w:r>
      <w:proofErr w:type="spellEnd"/>
      <w:r w:rsidR="00885BFB" w:rsidRPr="00885BFB">
        <w:rPr>
          <w:rFonts w:ascii="Times New Roman" w:hAnsi="Times New Roman"/>
          <w:sz w:val="24"/>
          <w:szCs w:val="24"/>
        </w:rPr>
        <w:t>, д.25.</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885BFB" w:rsidRPr="00885BFB">
        <w:rPr>
          <w:rFonts w:ascii="Times New Roman" w:hAnsi="Times New Roman"/>
          <w:sz w:val="24"/>
          <w:szCs w:val="24"/>
        </w:rPr>
        <w:t>140054, Московская область, г. Котельники, ул. Новая, д. 14</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8" w:history="1">
        <w:r w:rsidR="00885BFB" w:rsidRPr="00885BFB">
          <w:rPr>
            <w:rFonts w:ascii="Times New Roman" w:hAnsi="Times New Roman"/>
            <w:sz w:val="24"/>
            <w:szCs w:val="24"/>
          </w:rPr>
          <w:t>www.mfc-kotelnikigo.ru</w:t>
        </w:r>
      </w:hyperlink>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885BFB" w:rsidRPr="00360824">
        <w:rPr>
          <w:rFonts w:ascii="Times New Roman" w:hAnsi="Times New Roman"/>
          <w:bCs/>
          <w:color w:val="000000"/>
          <w:sz w:val="24"/>
          <w:szCs w:val="24"/>
        </w:rPr>
        <w:t>8(800) 550-50-30 доб.52013 или 53123</w:t>
      </w:r>
      <w:r w:rsidRPr="00CA2297">
        <w:rPr>
          <w:rFonts w:ascii="Times New Roman" w:hAnsi="Times New Roman"/>
          <w:sz w:val="24"/>
          <w:szCs w:val="24"/>
        </w:rPr>
        <w:t>, ИНН/КПП:</w:t>
      </w:r>
      <w:r w:rsidR="0094246C">
        <w:rPr>
          <w:rFonts w:ascii="Times New Roman" w:hAnsi="Times New Roman"/>
          <w:sz w:val="24"/>
          <w:szCs w:val="24"/>
        </w:rPr>
        <w:t xml:space="preserve"> </w:t>
      </w:r>
      <w:r w:rsidR="00885BFB" w:rsidRPr="00360824">
        <w:rPr>
          <w:rFonts w:ascii="Times New Roman" w:hAnsi="Times New Roman"/>
          <w:bCs/>
          <w:color w:val="000000"/>
          <w:sz w:val="24"/>
          <w:szCs w:val="24"/>
        </w:rPr>
        <w:t>5027228379/502701001</w:t>
      </w:r>
      <w:r w:rsidRPr="00CA2297">
        <w:rPr>
          <w:rFonts w:ascii="Times New Roman" w:hAnsi="Times New Roman"/>
          <w:sz w:val="24"/>
          <w:szCs w:val="24"/>
        </w:rPr>
        <w:t>, ОГРН:</w:t>
      </w:r>
      <w:r w:rsidR="0094246C">
        <w:rPr>
          <w:rFonts w:ascii="Times New Roman" w:hAnsi="Times New Roman"/>
          <w:sz w:val="24"/>
          <w:szCs w:val="24"/>
        </w:rPr>
        <w:t xml:space="preserve"> </w:t>
      </w:r>
      <w:r w:rsidR="00885BFB" w:rsidRPr="00360824">
        <w:rPr>
          <w:rFonts w:ascii="Times New Roman" w:hAnsi="Times New Roman"/>
          <w:bCs/>
          <w:color w:val="000000"/>
          <w:sz w:val="24"/>
          <w:szCs w:val="24"/>
        </w:rPr>
        <w:t>1155027005198</w:t>
      </w:r>
      <w:r w:rsidR="0094246C">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bookmarkStart w:id="0" w:name="_GoBack"/>
      <w:bookmarkEnd w:id="0"/>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_______________</w:t>
      </w:r>
      <w:r w:rsidR="0094246C">
        <w:rPr>
          <w:rFonts w:ascii="Times New Roman" w:hAnsi="Times New Roman"/>
          <w:sz w:val="24"/>
          <w:szCs w:val="24"/>
        </w:rPr>
        <w:t xml:space="preserve"> </w:t>
      </w:r>
      <w:r w:rsidR="00885BFB" w:rsidRPr="00885BFB">
        <w:rPr>
          <w:rFonts w:ascii="Times New Roman" w:hAnsi="Times New Roman"/>
          <w:sz w:val="24"/>
          <w:szCs w:val="24"/>
        </w:rPr>
        <w:t>Муниципального</w:t>
      </w:r>
      <w:r w:rsidR="00885BFB" w:rsidRPr="00885BFB">
        <w:rPr>
          <w:rFonts w:ascii="Times New Roman" w:hAnsi="Times New Roman"/>
          <w:sz w:val="24"/>
          <w:szCs w:val="24"/>
          <w:shd w:val="clear" w:color="auto" w:fill="FFFFFF"/>
        </w:rPr>
        <w:t xml:space="preserve">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885BFB">
        <w:rPr>
          <w:rFonts w:ascii="Times New Roman" w:hAnsi="Times New Roman"/>
          <w:i/>
          <w:sz w:val="16"/>
        </w:rPr>
        <w:t xml:space="preserve">  </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proofErr w:type="gramStart"/>
      <w:r w:rsidRPr="0094246C">
        <w:rPr>
          <w:rFonts w:ascii="Times New Roman" w:hAnsi="Times New Roman"/>
          <w:i/>
          <w:sz w:val="24"/>
          <w:szCs w:val="24"/>
        </w:rPr>
        <w:t xml:space="preserve">МФЦ </w:t>
      </w:r>
      <w:r w:rsidRPr="0094246C">
        <w:rPr>
          <w:rFonts w:ascii="Times New Roman" w:hAnsi="Times New Roman"/>
          <w:sz w:val="24"/>
          <w:szCs w:val="24"/>
        </w:rPr>
        <w:t xml:space="preserve"> в</w:t>
      </w:r>
      <w:proofErr w:type="gramEnd"/>
      <w:r w:rsidRPr="0094246C">
        <w:rPr>
          <w:rFonts w:ascii="Times New Roman" w:hAnsi="Times New Roman"/>
          <w:sz w:val="24"/>
          <w:szCs w:val="24"/>
        </w:rPr>
        <w:t xml:space="preserve"> сети Интернет – </w:t>
      </w:r>
      <w:hyperlink r:id="rId9" w:tgtFrame="_blank" w:tooltip="http://www.odinmfc.ru" w:history="1">
        <w:r w:rsidRPr="0094246C">
          <w:rPr>
            <w:rStyle w:val="a3"/>
            <w:rFonts w:ascii="Roboto" w:hAnsi="Roboto"/>
            <w:color w:val="auto"/>
            <w:sz w:val="21"/>
            <w:szCs w:val="21"/>
            <w:shd w:val="clear" w:color="auto" w:fill="FFFFFF"/>
          </w:rPr>
          <w:t>_______________</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1" w:name="mail-clipboard-id-5048084290311187823074"/>
      <w:bookmarkEnd w:id="1"/>
    </w:p>
    <w:p w:rsidR="005F115F" w:rsidRDefault="005F115F" w:rsidP="005369C6">
      <w:pPr>
        <w:jc w:val="right"/>
        <w:rPr>
          <w:rFonts w:ascii="Times New Roman" w:hAnsi="Times New Roman"/>
          <w:b/>
          <w:sz w:val="24"/>
          <w:szCs w:val="24"/>
        </w:rPr>
      </w:pPr>
    </w:p>
    <w:p w:rsidR="005F115F" w:rsidRDefault="005F115F" w:rsidP="005369C6">
      <w:pPr>
        <w:jc w:val="right"/>
        <w:rPr>
          <w:rFonts w:ascii="Times New Roman" w:hAnsi="Times New Roman"/>
          <w:b/>
          <w:sz w:val="24"/>
          <w:szCs w:val="24"/>
        </w:rPr>
      </w:pPr>
    </w:p>
    <w:p w:rsidR="005F115F" w:rsidRDefault="005F115F" w:rsidP="005369C6">
      <w:pPr>
        <w:jc w:val="right"/>
        <w:rPr>
          <w:rFonts w:ascii="Times New Roman" w:hAnsi="Times New Roman"/>
          <w:b/>
          <w:sz w:val="24"/>
          <w:szCs w:val="24"/>
        </w:rPr>
      </w:pPr>
    </w:p>
    <w:p w:rsidR="005F115F" w:rsidRDefault="005F115F" w:rsidP="005369C6">
      <w:pPr>
        <w:jc w:val="right"/>
        <w:rPr>
          <w:rFonts w:ascii="Times New Roman" w:hAnsi="Times New Roman"/>
          <w:b/>
          <w:sz w:val="24"/>
          <w:szCs w:val="24"/>
        </w:rPr>
      </w:pPr>
    </w:p>
    <w:p w:rsidR="005F115F" w:rsidRDefault="005F115F"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Default="007D0062" w:rsidP="007D0062">
      <w:pPr>
        <w:ind w:firstLine="567"/>
        <w:rPr>
          <w:rFonts w:ascii="Times New Roman" w:eastAsia="Times New Roman" w:hAnsi="Times New Roman"/>
          <w:i/>
          <w:iCs/>
          <w:sz w:val="28"/>
          <w:szCs w:val="28"/>
        </w:rPr>
      </w:pPr>
    </w:p>
    <w:p w:rsidR="001259C6" w:rsidRPr="00CA2297" w:rsidRDefault="001259C6"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sidR="00852659">
        <w:rPr>
          <w:rFonts w:ascii="Times New Roman" w:eastAsia="Times New Roman" w:hAnsi="Times New Roman"/>
          <w:b/>
          <w:iCs/>
          <w:sz w:val="28"/>
          <w:szCs w:val="28"/>
        </w:rPr>
        <w:t>.</w:t>
      </w:r>
    </w:p>
    <w:p w:rsidR="007D0062" w:rsidRDefault="007D0062" w:rsidP="007D0062">
      <w:pPr>
        <w:rPr>
          <w:rFonts w:ascii="Times New Roman" w:eastAsia="Times New Roman" w:hAnsi="Times New Roman"/>
          <w:b/>
          <w:i/>
          <w:iCs/>
          <w:sz w:val="28"/>
          <w:szCs w:val="28"/>
        </w:rPr>
      </w:pPr>
    </w:p>
    <w:p w:rsidR="001259C6" w:rsidRDefault="001259C6" w:rsidP="007D0062">
      <w:pPr>
        <w:rPr>
          <w:rFonts w:ascii="Times New Roman" w:eastAsia="Times New Roman" w:hAnsi="Times New Roman"/>
          <w:b/>
          <w:i/>
          <w:iCs/>
          <w:sz w:val="28"/>
          <w:szCs w:val="28"/>
        </w:rPr>
      </w:pPr>
    </w:p>
    <w:p w:rsidR="001259C6" w:rsidRPr="00CA2297" w:rsidRDefault="001259C6" w:rsidP="007D0062">
      <w:pPr>
        <w:rPr>
          <w:rFonts w:ascii="Times New Roman" w:eastAsia="Times New Roman" w:hAnsi="Times New Roman"/>
          <w:b/>
          <w:i/>
          <w:iCs/>
          <w:sz w:val="28"/>
          <w:szCs w:val="28"/>
        </w:rPr>
      </w:pPr>
    </w:p>
    <w:p w:rsidR="007D0062" w:rsidRPr="00296BC1" w:rsidRDefault="00885BFB" w:rsidP="007D0062">
      <w:pPr>
        <w:ind w:firstLine="567"/>
        <w:jc w:val="both"/>
        <w:rPr>
          <w:rFonts w:ascii="Times New Roman" w:eastAsia="Times New Roman" w:hAnsi="Times New Roman"/>
          <w:sz w:val="24"/>
          <w:szCs w:val="24"/>
        </w:rPr>
      </w:pPr>
      <w:r w:rsidRPr="00885BFB">
        <w:rPr>
          <w:rFonts w:ascii="Times New Roman" w:hAnsi="Times New Roman"/>
          <w:sz w:val="24"/>
          <w:szCs w:val="24"/>
        </w:rPr>
        <w:t>Муниципального</w:t>
      </w:r>
      <w:r w:rsidRPr="00885BFB">
        <w:rPr>
          <w:rFonts w:ascii="Times New Roman" w:hAnsi="Times New Roman"/>
          <w:sz w:val="24"/>
          <w:szCs w:val="24"/>
          <w:shd w:val="clear" w:color="auto" w:fill="FFFFFF"/>
        </w:rPr>
        <w:t xml:space="preserve">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Pr>
          <w:rFonts w:ascii="Times New Roman" w:hAnsi="Times New Roman"/>
          <w:sz w:val="24"/>
          <w:szCs w:val="24"/>
          <w:shd w:val="clear" w:color="auto" w:fill="FFFFFF"/>
        </w:rPr>
        <w:t>,</w:t>
      </w:r>
      <w:r>
        <w:rPr>
          <w:rFonts w:ascii="Times New Roman" w:eastAsia="Times New Roman" w:hAnsi="Times New Roman"/>
          <w:sz w:val="24"/>
          <w:szCs w:val="24"/>
        </w:rPr>
        <w:t xml:space="preserve"> в лице руководителя Журавлева Евгения Вячеславовича</w:t>
      </w:r>
      <w:r w:rsidR="007D0062" w:rsidRPr="00296BC1">
        <w:rPr>
          <w:rFonts w:ascii="Times New Roman" w:eastAsia="Times New Roman" w:hAnsi="Times New Roman"/>
          <w:sz w:val="24"/>
          <w:szCs w:val="24"/>
        </w:rPr>
        <w:t>, д</w:t>
      </w:r>
      <w:r>
        <w:rPr>
          <w:rFonts w:ascii="Times New Roman" w:eastAsia="Times New Roman" w:hAnsi="Times New Roman"/>
          <w:sz w:val="24"/>
          <w:szCs w:val="24"/>
        </w:rPr>
        <w:t>ействующего на основании 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1259C6" w:rsidRDefault="001259C6" w:rsidP="007D0062">
      <w:pPr>
        <w:ind w:firstLine="567"/>
        <w:jc w:val="center"/>
        <w:outlineLvl w:val="3"/>
        <w:rPr>
          <w:rFonts w:ascii="Times New Roman" w:eastAsia="Times New Roman" w:hAnsi="Times New Roman"/>
          <w:b/>
          <w:caps/>
          <w:sz w:val="28"/>
          <w:szCs w:val="28"/>
        </w:rPr>
      </w:pP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259C6" w:rsidRDefault="007D0062" w:rsidP="001259C6">
      <w:pPr>
        <w:pStyle w:val="a4"/>
        <w:numPr>
          <w:ilvl w:val="0"/>
          <w:numId w:val="24"/>
        </w:numPr>
        <w:jc w:val="center"/>
        <w:outlineLvl w:val="3"/>
        <w:rPr>
          <w:rFonts w:ascii="Times New Roman" w:eastAsia="Times New Roman" w:hAnsi="Times New Roman"/>
          <w:b/>
          <w:caps/>
          <w:sz w:val="28"/>
          <w:szCs w:val="28"/>
        </w:rPr>
      </w:pPr>
      <w:r w:rsidRPr="001259C6">
        <w:rPr>
          <w:rFonts w:ascii="Times New Roman" w:eastAsia="Times New Roman" w:hAnsi="Times New Roman"/>
          <w:b/>
          <w:caps/>
          <w:sz w:val="28"/>
          <w:szCs w:val="28"/>
        </w:rPr>
        <w:t>ПРЕДМЕТ ДОГОВОРА</w:t>
      </w:r>
    </w:p>
    <w:p w:rsidR="001259C6" w:rsidRPr="001259C6" w:rsidRDefault="001259C6" w:rsidP="001259C6">
      <w:pPr>
        <w:pStyle w:val="a4"/>
        <w:ind w:left="927"/>
        <w:outlineLvl w:val="3"/>
        <w:rPr>
          <w:rFonts w:ascii="Times New Roman" w:eastAsia="Times New Roman" w:hAnsi="Times New Roman"/>
          <w:b/>
          <w:caps/>
          <w:sz w:val="28"/>
          <w:szCs w:val="28"/>
        </w:rPr>
      </w:pP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proofErr w:type="gramStart"/>
      <w:r w:rsidR="00E2600C" w:rsidRPr="001E0FDD">
        <w:rPr>
          <w:rFonts w:ascii="Times New Roman" w:hAnsi="Times New Roman"/>
          <w:sz w:val="24"/>
          <w:szCs w:val="24"/>
        </w:rPr>
        <w:t>приобретения  и</w:t>
      </w:r>
      <w:proofErr w:type="gramEnd"/>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1259C6" w:rsidRDefault="001259C6"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1259C6" w:rsidRDefault="001259C6" w:rsidP="001259C6">
      <w:pPr>
        <w:pStyle w:val="a4"/>
        <w:ind w:left="1068"/>
        <w:outlineLvl w:val="3"/>
        <w:rPr>
          <w:rFonts w:ascii="Times New Roman" w:eastAsia="Times New Roman" w:hAnsi="Times New Roman"/>
          <w:b/>
          <w:caps/>
          <w:sz w:val="28"/>
          <w:szCs w:val="28"/>
        </w:rPr>
      </w:pP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консультирует Принципала</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1259C6" w:rsidRPr="00286AF9" w:rsidRDefault="001259C6" w:rsidP="001259C6">
      <w:pPr>
        <w:pStyle w:val="a4"/>
        <w:ind w:left="1068"/>
        <w:outlineLvl w:val="3"/>
        <w:rPr>
          <w:rFonts w:ascii="Times New Roman" w:eastAsia="Times New Roman" w:hAnsi="Times New Roman"/>
          <w:b/>
          <w:caps/>
          <w:sz w:val="28"/>
          <w:szCs w:val="28"/>
        </w:rPr>
      </w:pP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10"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1259C6" w:rsidRPr="00D275B4" w:rsidRDefault="001259C6" w:rsidP="001259C6">
      <w:pPr>
        <w:pStyle w:val="a4"/>
        <w:ind w:left="1068"/>
        <w:outlineLvl w:val="3"/>
        <w:rPr>
          <w:rFonts w:ascii="Times New Roman" w:eastAsia="Times New Roman" w:hAnsi="Times New Roman"/>
          <w:b/>
          <w:caps/>
          <w:sz w:val="28"/>
          <w:szCs w:val="28"/>
        </w:rPr>
      </w:pP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Pr="001259C6" w:rsidRDefault="007D0062" w:rsidP="001259C6">
      <w:pPr>
        <w:pStyle w:val="a4"/>
        <w:numPr>
          <w:ilvl w:val="0"/>
          <w:numId w:val="2"/>
        </w:numPr>
        <w:jc w:val="center"/>
        <w:rPr>
          <w:rFonts w:ascii="Times New Roman" w:eastAsia="Times New Roman" w:hAnsi="Times New Roman"/>
          <w:b/>
          <w:sz w:val="28"/>
          <w:szCs w:val="28"/>
        </w:rPr>
      </w:pPr>
      <w:r w:rsidRPr="001259C6">
        <w:rPr>
          <w:rFonts w:ascii="Times New Roman" w:eastAsia="Times New Roman" w:hAnsi="Times New Roman"/>
          <w:b/>
          <w:sz w:val="28"/>
          <w:szCs w:val="28"/>
        </w:rPr>
        <w:t>ПОРЯДОК РАСЧЕТОВ</w:t>
      </w:r>
    </w:p>
    <w:p w:rsidR="001259C6" w:rsidRPr="001259C6" w:rsidRDefault="001259C6" w:rsidP="001259C6">
      <w:pPr>
        <w:pStyle w:val="a4"/>
        <w:ind w:left="1068"/>
        <w:rPr>
          <w:rFonts w:ascii="Times New Roman" w:eastAsia="Times New Roman" w:hAnsi="Times New Roman"/>
          <w:b/>
          <w:sz w:val="28"/>
          <w:szCs w:val="28"/>
        </w:rPr>
      </w:pP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1259C6" w:rsidRDefault="001259C6" w:rsidP="007D0062">
      <w:pPr>
        <w:rPr>
          <w:rFonts w:ascii="Times New Roman" w:hAnsi="Times New Roman"/>
          <w:sz w:val="28"/>
          <w:szCs w:val="28"/>
        </w:rPr>
      </w:pPr>
    </w:p>
    <w:p w:rsidR="001259C6" w:rsidRPr="00CD58DB" w:rsidRDefault="001259C6" w:rsidP="007D0062">
      <w:pPr>
        <w:rPr>
          <w:rFonts w:ascii="Times New Roman" w:hAnsi="Times New Roman"/>
          <w:sz w:val="28"/>
          <w:szCs w:val="28"/>
        </w:rPr>
      </w:pPr>
    </w:p>
    <w:p w:rsidR="007D0062" w:rsidRPr="001259C6" w:rsidRDefault="007D0062" w:rsidP="001259C6">
      <w:pPr>
        <w:pStyle w:val="a4"/>
        <w:numPr>
          <w:ilvl w:val="0"/>
          <w:numId w:val="2"/>
        </w:numPr>
        <w:jc w:val="center"/>
        <w:outlineLvl w:val="3"/>
        <w:rPr>
          <w:rFonts w:ascii="Times New Roman" w:eastAsia="Times New Roman" w:hAnsi="Times New Roman"/>
          <w:b/>
          <w:caps/>
          <w:sz w:val="28"/>
          <w:szCs w:val="28"/>
        </w:rPr>
      </w:pPr>
      <w:r w:rsidRPr="001259C6">
        <w:rPr>
          <w:rFonts w:ascii="Times New Roman" w:eastAsia="Times New Roman" w:hAnsi="Times New Roman"/>
          <w:b/>
          <w:caps/>
          <w:sz w:val="28"/>
          <w:szCs w:val="28"/>
        </w:rPr>
        <w:lastRenderedPageBreak/>
        <w:t>ОТВЕТСТВЕННОСТЬ СТОРОН. Форс-мажор</w:t>
      </w:r>
    </w:p>
    <w:p w:rsidR="001259C6" w:rsidRPr="001259C6" w:rsidRDefault="001259C6" w:rsidP="001259C6">
      <w:pPr>
        <w:pStyle w:val="a4"/>
        <w:ind w:left="1068"/>
        <w:outlineLvl w:val="3"/>
        <w:rPr>
          <w:rFonts w:ascii="Times New Roman" w:eastAsia="Times New Roman" w:hAnsi="Times New Roman"/>
          <w:b/>
          <w:caps/>
          <w:sz w:val="28"/>
          <w:szCs w:val="28"/>
        </w:rPr>
      </w:pP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Default="007D0062" w:rsidP="001259C6">
      <w:pPr>
        <w:pStyle w:val="a6"/>
        <w:numPr>
          <w:ilvl w:val="0"/>
          <w:numId w:val="2"/>
        </w:numPr>
        <w:spacing w:after="0"/>
        <w:jc w:val="center"/>
        <w:rPr>
          <w:rFonts w:ascii="Times New Roman" w:hAnsi="Times New Roman"/>
          <w:b/>
          <w:color w:val="000000"/>
          <w:sz w:val="28"/>
          <w:szCs w:val="28"/>
        </w:rPr>
      </w:pPr>
      <w:r w:rsidRPr="00A56F93">
        <w:rPr>
          <w:rFonts w:ascii="Times New Roman" w:hAnsi="Times New Roman"/>
          <w:b/>
          <w:color w:val="000000"/>
          <w:sz w:val="28"/>
          <w:szCs w:val="28"/>
        </w:rPr>
        <w:t xml:space="preserve">КОНФИДЕНЦИАЛЬНОСТЬ </w:t>
      </w:r>
    </w:p>
    <w:p w:rsidR="001259C6" w:rsidRPr="00A56F93" w:rsidRDefault="001259C6" w:rsidP="001259C6">
      <w:pPr>
        <w:pStyle w:val="a6"/>
        <w:spacing w:after="0"/>
        <w:ind w:left="1068"/>
        <w:rPr>
          <w:rFonts w:ascii="Times New Roman" w:hAnsi="Times New Roman"/>
          <w:b/>
          <w:color w:val="000000"/>
          <w:sz w:val="28"/>
          <w:szCs w:val="28"/>
        </w:rPr>
      </w:pP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1259C6" w:rsidRDefault="007D0062" w:rsidP="001259C6">
      <w:pPr>
        <w:pStyle w:val="a4"/>
        <w:numPr>
          <w:ilvl w:val="0"/>
          <w:numId w:val="2"/>
        </w:numPr>
        <w:jc w:val="center"/>
        <w:outlineLvl w:val="3"/>
        <w:rPr>
          <w:rFonts w:ascii="Times New Roman" w:eastAsia="Times New Roman" w:hAnsi="Times New Roman"/>
          <w:b/>
          <w:caps/>
          <w:sz w:val="28"/>
          <w:szCs w:val="28"/>
        </w:rPr>
      </w:pPr>
      <w:r w:rsidRPr="001259C6">
        <w:rPr>
          <w:rFonts w:ascii="Times New Roman" w:eastAsia="Times New Roman" w:hAnsi="Times New Roman"/>
          <w:b/>
          <w:caps/>
          <w:sz w:val="28"/>
          <w:szCs w:val="28"/>
        </w:rPr>
        <w:t>СРОК ДЕЙСТВИЯ ДОГОВОРА</w:t>
      </w:r>
    </w:p>
    <w:p w:rsidR="001259C6" w:rsidRPr="001259C6" w:rsidRDefault="001259C6" w:rsidP="001259C6">
      <w:pPr>
        <w:pStyle w:val="a4"/>
        <w:ind w:left="1068"/>
        <w:outlineLvl w:val="3"/>
        <w:rPr>
          <w:rFonts w:ascii="Times New Roman" w:eastAsia="Times New Roman" w:hAnsi="Times New Roman"/>
          <w:b/>
          <w:caps/>
          <w:sz w:val="28"/>
          <w:szCs w:val="28"/>
        </w:rPr>
      </w:pP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Default="007D0062" w:rsidP="001259C6">
      <w:pPr>
        <w:pStyle w:val="a4"/>
        <w:numPr>
          <w:ilvl w:val="0"/>
          <w:numId w:val="2"/>
        </w:numPr>
        <w:jc w:val="center"/>
        <w:rPr>
          <w:rFonts w:ascii="Times New Roman" w:eastAsia="Times New Roman" w:hAnsi="Times New Roman"/>
          <w:b/>
          <w:sz w:val="28"/>
          <w:szCs w:val="28"/>
        </w:rPr>
      </w:pPr>
      <w:r w:rsidRPr="001259C6">
        <w:rPr>
          <w:rFonts w:ascii="Times New Roman" w:eastAsia="Times New Roman" w:hAnsi="Times New Roman"/>
          <w:b/>
          <w:sz w:val="28"/>
          <w:szCs w:val="28"/>
        </w:rPr>
        <w:t>ПОРЯДОК ИЗМЕНЕНИЯ И РАСТОРЖЕНИЯ ДОГОВОРА</w:t>
      </w:r>
    </w:p>
    <w:p w:rsidR="001259C6" w:rsidRPr="001259C6" w:rsidRDefault="001259C6" w:rsidP="001259C6">
      <w:pPr>
        <w:pStyle w:val="a4"/>
        <w:ind w:left="1068"/>
        <w:rPr>
          <w:rFonts w:ascii="Times New Roman" w:eastAsia="Times New Roman" w:hAnsi="Times New Roman"/>
          <w:b/>
          <w:sz w:val="28"/>
          <w:szCs w:val="28"/>
        </w:rPr>
      </w:pP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w:t>
      </w:r>
      <w:r w:rsidR="007D0062" w:rsidRPr="0019179B">
        <w:rPr>
          <w:rFonts w:ascii="Times New Roman" w:hAnsi="Times New Roman"/>
          <w:color w:val="000000"/>
          <w:sz w:val="24"/>
          <w:szCs w:val="24"/>
        </w:rPr>
        <w:lastRenderedPageBreak/>
        <w:t>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1259C6" w:rsidRDefault="007D0062" w:rsidP="001259C6">
      <w:pPr>
        <w:pStyle w:val="a4"/>
        <w:numPr>
          <w:ilvl w:val="0"/>
          <w:numId w:val="2"/>
        </w:numPr>
        <w:jc w:val="center"/>
        <w:outlineLvl w:val="3"/>
        <w:rPr>
          <w:rFonts w:ascii="Times New Roman" w:eastAsia="Times New Roman" w:hAnsi="Times New Roman"/>
          <w:b/>
          <w:caps/>
          <w:sz w:val="28"/>
          <w:szCs w:val="28"/>
        </w:rPr>
      </w:pPr>
      <w:r w:rsidRPr="001259C6">
        <w:rPr>
          <w:rFonts w:ascii="Times New Roman" w:eastAsia="Times New Roman" w:hAnsi="Times New Roman"/>
          <w:b/>
          <w:caps/>
          <w:sz w:val="28"/>
          <w:szCs w:val="28"/>
        </w:rPr>
        <w:t>ПОРЯДОК РАССМОТРЕНИЯ СПОРОВ</w:t>
      </w:r>
    </w:p>
    <w:p w:rsidR="001259C6" w:rsidRPr="001259C6" w:rsidRDefault="001259C6" w:rsidP="001259C6">
      <w:pPr>
        <w:pStyle w:val="a4"/>
        <w:ind w:left="1068"/>
        <w:outlineLvl w:val="3"/>
        <w:rPr>
          <w:rFonts w:ascii="Times New Roman" w:eastAsia="Times New Roman" w:hAnsi="Times New Roman"/>
          <w:b/>
          <w:caps/>
          <w:sz w:val="28"/>
          <w:szCs w:val="28"/>
        </w:rPr>
      </w:pP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Default="007D0062" w:rsidP="001259C6">
      <w:pPr>
        <w:pStyle w:val="a6"/>
        <w:numPr>
          <w:ilvl w:val="0"/>
          <w:numId w:val="2"/>
        </w:numPr>
        <w:spacing w:after="0"/>
        <w:jc w:val="center"/>
        <w:rPr>
          <w:rFonts w:ascii="Times New Roman" w:hAnsi="Times New Roman"/>
          <w:b/>
          <w:color w:val="000000"/>
          <w:sz w:val="28"/>
          <w:szCs w:val="28"/>
        </w:rPr>
      </w:pPr>
      <w:r w:rsidRPr="0000244B">
        <w:rPr>
          <w:rFonts w:ascii="Times New Roman" w:hAnsi="Times New Roman"/>
          <w:b/>
          <w:color w:val="000000"/>
          <w:sz w:val="28"/>
          <w:szCs w:val="28"/>
        </w:rPr>
        <w:t>АНТИКОРРУПЦИОННАЯ ОГОВОРКА</w:t>
      </w:r>
    </w:p>
    <w:p w:rsidR="001259C6" w:rsidRPr="0000244B" w:rsidRDefault="001259C6" w:rsidP="001259C6">
      <w:pPr>
        <w:pStyle w:val="a6"/>
        <w:spacing w:after="0"/>
        <w:ind w:left="1068"/>
      </w:pP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(МБУ «МФЦ ГО Котельники МО)</w:t>
            </w:r>
          </w:p>
          <w:p w:rsidR="00035B05" w:rsidRPr="00035B05" w:rsidRDefault="00035B05" w:rsidP="00035B05">
            <w:pPr>
              <w:rPr>
                <w:rFonts w:ascii="Times New Roman" w:hAnsi="Times New Roman"/>
                <w:bCs/>
                <w:color w:val="000000"/>
                <w:sz w:val="24"/>
                <w:szCs w:val="24"/>
              </w:rPr>
            </w:pPr>
          </w:p>
          <w:p w:rsidR="00035B05" w:rsidRP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Юридический адрес: 140054, Московская область, г. Котельники, ул. Новая, д. 14</w:t>
            </w:r>
          </w:p>
          <w:p w:rsidR="00035B05" w:rsidRP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Фактический адрес: 140054, Московская область, г. Котельники, ул. Новая, д. 14.</w:t>
            </w:r>
          </w:p>
          <w:p w:rsidR="00035B05" w:rsidRP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Телефон/факс: 8(800) 550-50-30, доп.52013,53123</w:t>
            </w:r>
          </w:p>
          <w:p w:rsidR="00035B05" w:rsidRP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 xml:space="preserve">ИНН/КПП: 5027228379/502701001, </w:t>
            </w:r>
          </w:p>
          <w:p w:rsidR="00035B05" w:rsidRP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ОГРН: 1155027005198</w:t>
            </w:r>
          </w:p>
          <w:p w:rsidR="00035B05" w:rsidRP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ОКТМО 46739000001</w:t>
            </w:r>
          </w:p>
          <w:p w:rsidR="00035B05" w:rsidRP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ОКВЕД 63.11</w:t>
            </w:r>
          </w:p>
          <w:p w:rsidR="00035B05" w:rsidRDefault="00035B05" w:rsidP="00035B05">
            <w:pPr>
              <w:rPr>
                <w:rFonts w:ascii="Times New Roman" w:hAnsi="Times New Roman"/>
                <w:bCs/>
                <w:color w:val="000000"/>
                <w:sz w:val="24"/>
                <w:szCs w:val="24"/>
              </w:rPr>
            </w:pPr>
            <w:r w:rsidRPr="00035B05">
              <w:rPr>
                <w:rFonts w:ascii="Times New Roman" w:hAnsi="Times New Roman"/>
                <w:bCs/>
                <w:color w:val="000000"/>
                <w:sz w:val="24"/>
                <w:szCs w:val="24"/>
              </w:rPr>
              <w:t xml:space="preserve">Реквизиты банка: </w:t>
            </w:r>
          </w:p>
          <w:p w:rsidR="00035B05" w:rsidRPr="00035B05" w:rsidRDefault="00035B05" w:rsidP="00035B05">
            <w:pPr>
              <w:rPr>
                <w:rFonts w:ascii="Times New Roman" w:eastAsia="Times New Roman" w:hAnsi="Times New Roman"/>
                <w:color w:val="000000"/>
                <w:spacing w:val="-6"/>
                <w:sz w:val="24"/>
                <w:szCs w:val="24"/>
              </w:rPr>
            </w:pPr>
            <w:r w:rsidRPr="00035B05">
              <w:rPr>
                <w:rFonts w:ascii="Times New Roman" w:eastAsia="Times New Roman" w:hAnsi="Times New Roman"/>
                <w:color w:val="000000"/>
                <w:spacing w:val="-6"/>
                <w:sz w:val="24"/>
                <w:szCs w:val="24"/>
              </w:rPr>
              <w:t xml:space="preserve">УФК по Московской области (МБУ «МФЦ ГО Котельники МО», л/с </w:t>
            </w:r>
            <w:r w:rsidRPr="00035B05">
              <w:rPr>
                <w:rFonts w:ascii="Times New Roman" w:eastAsia="Times New Roman" w:hAnsi="Times New Roman"/>
                <w:kern w:val="3"/>
                <w:sz w:val="24"/>
                <w:szCs w:val="24"/>
              </w:rPr>
              <w:t>20486Э</w:t>
            </w:r>
            <w:proofErr w:type="gramStart"/>
            <w:r w:rsidRPr="00035B05">
              <w:rPr>
                <w:rFonts w:ascii="Times New Roman" w:eastAsia="Times New Roman" w:hAnsi="Times New Roman"/>
                <w:kern w:val="3"/>
                <w:sz w:val="24"/>
                <w:szCs w:val="24"/>
              </w:rPr>
              <w:t>26130</w:t>
            </w:r>
            <w:r w:rsidRPr="00035B05">
              <w:rPr>
                <w:rFonts w:ascii="Times New Roman" w:eastAsia="Times New Roman" w:hAnsi="Times New Roman"/>
                <w:color w:val="000000"/>
                <w:spacing w:val="-6"/>
                <w:sz w:val="24"/>
                <w:szCs w:val="24"/>
              </w:rPr>
              <w:t xml:space="preserve"> )</w:t>
            </w:r>
            <w:proofErr w:type="gramEnd"/>
          </w:p>
          <w:p w:rsidR="00035B05" w:rsidRPr="00035B05" w:rsidRDefault="00035B05" w:rsidP="00035B05">
            <w:pPr>
              <w:rPr>
                <w:rFonts w:ascii="Times New Roman" w:eastAsia="Times New Roman" w:hAnsi="Times New Roman"/>
                <w:color w:val="000000"/>
                <w:spacing w:val="-6"/>
                <w:sz w:val="24"/>
                <w:szCs w:val="24"/>
              </w:rPr>
            </w:pPr>
            <w:r w:rsidRPr="00035B05">
              <w:rPr>
                <w:rFonts w:ascii="Times New Roman" w:eastAsia="Times New Roman" w:hAnsi="Times New Roman"/>
                <w:color w:val="000000"/>
                <w:spacing w:val="-6"/>
                <w:sz w:val="24"/>
                <w:szCs w:val="24"/>
              </w:rPr>
              <w:t xml:space="preserve">ГУ Банк России по ЦФО//УФК по Московской области, г. Москва </w:t>
            </w:r>
          </w:p>
          <w:p w:rsidR="00035B05" w:rsidRPr="00035B05" w:rsidRDefault="00035B05" w:rsidP="00035B05">
            <w:pPr>
              <w:rPr>
                <w:rFonts w:ascii="Times New Roman" w:eastAsia="Times New Roman" w:hAnsi="Times New Roman"/>
                <w:color w:val="000000"/>
                <w:spacing w:val="-6"/>
                <w:sz w:val="24"/>
                <w:szCs w:val="24"/>
              </w:rPr>
            </w:pPr>
            <w:r>
              <w:rPr>
                <w:rFonts w:ascii="Times New Roman" w:eastAsia="Times New Roman" w:hAnsi="Times New Roman"/>
                <w:color w:val="000000"/>
                <w:spacing w:val="-6"/>
                <w:sz w:val="24"/>
                <w:szCs w:val="24"/>
              </w:rPr>
              <w:t>БИК 004525987</w:t>
            </w:r>
          </w:p>
          <w:p w:rsidR="00035B05" w:rsidRPr="00035B05" w:rsidRDefault="00035B05" w:rsidP="00035B05">
            <w:pPr>
              <w:rPr>
                <w:rFonts w:ascii="Times New Roman" w:eastAsia="Times New Roman" w:hAnsi="Times New Roman"/>
                <w:color w:val="000000"/>
                <w:spacing w:val="-6"/>
                <w:sz w:val="24"/>
                <w:szCs w:val="24"/>
              </w:rPr>
            </w:pPr>
            <w:r w:rsidRPr="00035B05">
              <w:rPr>
                <w:rFonts w:ascii="Times New Roman" w:eastAsia="Times New Roman" w:hAnsi="Times New Roman"/>
                <w:color w:val="000000"/>
                <w:spacing w:val="-6"/>
                <w:sz w:val="24"/>
                <w:szCs w:val="24"/>
              </w:rPr>
              <w:t>к/с 40102810845370000004</w:t>
            </w:r>
          </w:p>
          <w:p w:rsidR="00035B05" w:rsidRPr="00035B05" w:rsidRDefault="00035B05" w:rsidP="00035B05">
            <w:pPr>
              <w:rPr>
                <w:rFonts w:ascii="Times New Roman" w:eastAsia="Times New Roman" w:hAnsi="Times New Roman"/>
                <w:color w:val="000000"/>
                <w:spacing w:val="-6"/>
                <w:sz w:val="24"/>
                <w:szCs w:val="24"/>
              </w:rPr>
            </w:pPr>
            <w:r w:rsidRPr="00035B05">
              <w:rPr>
                <w:rFonts w:ascii="Times New Roman" w:eastAsia="Times New Roman" w:hAnsi="Times New Roman"/>
                <w:color w:val="000000"/>
                <w:spacing w:val="-6"/>
                <w:sz w:val="24"/>
                <w:szCs w:val="24"/>
              </w:rPr>
              <w:t>р/с 03234643467390004800</w:t>
            </w:r>
          </w:p>
          <w:p w:rsidR="007D0062" w:rsidRPr="00296BC1" w:rsidRDefault="00035B05" w:rsidP="00035B05">
            <w:pPr>
              <w:jc w:val="both"/>
              <w:rPr>
                <w:rFonts w:ascii="Times New Roman" w:eastAsia="Times New Roman" w:hAnsi="Times New Roman"/>
                <w:b/>
                <w:bCs/>
                <w:sz w:val="24"/>
                <w:szCs w:val="24"/>
              </w:rPr>
            </w:pPr>
            <w:r w:rsidRPr="00035B05">
              <w:rPr>
                <w:rFonts w:ascii="Times New Roman" w:eastAsia="Times New Roman" w:hAnsi="Times New Roman"/>
                <w:color w:val="000000"/>
                <w:spacing w:val="-6"/>
                <w:sz w:val="24"/>
                <w:szCs w:val="24"/>
              </w:rPr>
              <w:t>КБК 00000000000000000130</w:t>
            </w:r>
          </w:p>
          <w:p w:rsidR="007D0062" w:rsidRPr="00296BC1" w:rsidRDefault="007D0062" w:rsidP="00DE7B5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035B05" w:rsidP="00DE7B56">
            <w:pPr>
              <w:rPr>
                <w:rFonts w:ascii="Times New Roman" w:eastAsia="Times New Roman" w:hAnsi="Times New Roman"/>
                <w:bCs/>
                <w:sz w:val="24"/>
                <w:szCs w:val="24"/>
              </w:rPr>
            </w:pPr>
            <w:r>
              <w:rPr>
                <w:rFonts w:ascii="Times New Roman" w:eastAsia="Times New Roman" w:hAnsi="Times New Roman"/>
                <w:bCs/>
                <w:sz w:val="24"/>
                <w:szCs w:val="24"/>
              </w:rPr>
              <w:t>__________________ /Е.В. Журавлев</w:t>
            </w:r>
            <w:r w:rsidR="007D0062" w:rsidRPr="00296BC1">
              <w:rPr>
                <w:rFonts w:ascii="Times New Roman" w:eastAsia="Times New Roman" w:hAnsi="Times New Roman"/>
                <w:bCs/>
                <w:sz w:val="24"/>
                <w:szCs w:val="24"/>
              </w:rPr>
              <w:t>/</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2" w:name="P462"/>
      <w:bookmarkEnd w:id="2"/>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w:t>
            </w:r>
            <w:r w:rsidR="00690FC8">
              <w:rPr>
                <w:rFonts w:ascii="Times New Roman" w:hAnsi="Times New Roman"/>
                <w:b/>
                <w:sz w:val="24"/>
                <w:szCs w:val="24"/>
              </w:rPr>
              <w:t xml:space="preserve"> не облагается</w:t>
            </w:r>
            <w:r w:rsidRPr="00D275B4">
              <w:rPr>
                <w:rFonts w:ascii="Times New Roman" w:hAnsi="Times New Roman"/>
                <w:b/>
                <w:sz w:val="24"/>
                <w:szCs w:val="24"/>
              </w:rPr>
              <w:t>,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w:t>
            </w:r>
            <w:proofErr w:type="gramStart"/>
            <w:r w:rsidRPr="00852659">
              <w:rPr>
                <w:rFonts w:ascii="Times New Roman" w:hAnsi="Times New Roman"/>
                <w:sz w:val="24"/>
                <w:szCs w:val="24"/>
              </w:rPr>
              <w:t>Заявителям  электронных</w:t>
            </w:r>
            <w:proofErr w:type="gramEnd"/>
            <w:r w:rsidRPr="00852659">
              <w:rPr>
                <w:rFonts w:ascii="Times New Roman" w:hAnsi="Times New Roman"/>
                <w:sz w:val="24"/>
                <w:szCs w:val="24"/>
              </w:rPr>
              <w:t xml:space="preserve">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690FC8" w:rsidP="00064650">
            <w:pPr>
              <w:pStyle w:val="a6"/>
              <w:spacing w:after="0"/>
              <w:jc w:val="center"/>
              <w:rPr>
                <w:rFonts w:ascii="Times New Roman" w:hAnsi="Times New Roman"/>
                <w:color w:val="000000"/>
                <w:sz w:val="28"/>
                <w:szCs w:val="28"/>
              </w:rPr>
            </w:pPr>
            <w:r>
              <w:rPr>
                <w:rFonts w:ascii="Times New Roman" w:hAnsi="Times New Roman"/>
                <w:color w:val="000000"/>
                <w:sz w:val="28"/>
                <w:szCs w:val="28"/>
              </w:rPr>
              <w:t>0,00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852659" w:rsidRDefault="00690FC8" w:rsidP="00064650">
            <w:pPr>
              <w:pStyle w:val="a6"/>
              <w:spacing w:after="0"/>
              <w:jc w:val="center"/>
              <w:rPr>
                <w:rFonts w:ascii="Times New Roman" w:hAnsi="Times New Roman"/>
                <w:color w:val="000000"/>
                <w:sz w:val="28"/>
                <w:szCs w:val="28"/>
              </w:rPr>
            </w:pPr>
            <w:r>
              <w:rPr>
                <w:rFonts w:ascii="Times New Roman" w:hAnsi="Times New Roman"/>
                <w:color w:val="000000"/>
                <w:sz w:val="28"/>
                <w:szCs w:val="28"/>
              </w:rPr>
              <w:t>230</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1259C6">
              <w:rPr>
                <w:rFonts w:ascii="Times New Roman" w:eastAsia="Times New Roman" w:hAnsi="Times New Roman"/>
                <w:bCs/>
              </w:rPr>
              <w:t xml:space="preserve"> </w:t>
            </w:r>
            <w:r w:rsidR="001259C6">
              <w:rPr>
                <w:rFonts w:ascii="Times New Roman" w:eastAsia="Times New Roman" w:hAnsi="Times New Roman"/>
                <w:bCs/>
              </w:rPr>
              <w:t>Е.В. Журавлев</w:t>
            </w:r>
            <w:r w:rsidR="001259C6" w:rsidRPr="00564297">
              <w:rPr>
                <w:rFonts w:ascii="Times New Roman" w:hAnsi="Times New Roman" w:cs="Times New Roman"/>
                <w:color w:val="000000"/>
                <w:sz w:val="22"/>
                <w:szCs w:val="22"/>
              </w:rPr>
              <w:t xml:space="preserve"> </w:t>
            </w:r>
            <w:r w:rsidRPr="00564297">
              <w:rPr>
                <w:rFonts w:ascii="Times New Roman" w:hAnsi="Times New Roman" w:cs="Times New Roman"/>
                <w:color w:val="000000"/>
                <w:sz w:val="22"/>
                <w:szCs w:val="22"/>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1259C6" w:rsidRDefault="001259C6"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2"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631"/>
        <w:gridCol w:w="1843"/>
      </w:tblGrid>
      <w:tr w:rsidR="001259C6" w:rsidRPr="00CD788E" w:rsidTr="001259C6">
        <w:trPr>
          <w:jc w:val="center"/>
        </w:trPr>
        <w:tc>
          <w:tcPr>
            <w:tcW w:w="417" w:type="dxa"/>
            <w:vAlign w:val="center"/>
          </w:tcPr>
          <w:p w:rsidR="001259C6" w:rsidRPr="00CD788E" w:rsidRDefault="001259C6"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1259C6" w:rsidRPr="00CD788E" w:rsidRDefault="001259C6" w:rsidP="00B01385">
            <w:pPr>
              <w:pStyle w:val="a6"/>
              <w:jc w:val="center"/>
              <w:rPr>
                <w:rFonts w:ascii="Times New Roman" w:hAnsi="Times New Roman"/>
                <w:b/>
              </w:rPr>
            </w:pPr>
            <w:proofErr w:type="gramStart"/>
            <w:r w:rsidRPr="00CD788E">
              <w:rPr>
                <w:rFonts w:ascii="Times New Roman" w:hAnsi="Times New Roman"/>
                <w:b/>
              </w:rPr>
              <w:t>Наименование  распространенного</w:t>
            </w:r>
            <w:proofErr w:type="gramEnd"/>
            <w:r w:rsidRPr="00CD788E">
              <w:rPr>
                <w:rFonts w:ascii="Times New Roman" w:hAnsi="Times New Roman"/>
                <w:b/>
              </w:rPr>
              <w:t xml:space="preserve"> товара</w:t>
            </w:r>
          </w:p>
        </w:tc>
        <w:tc>
          <w:tcPr>
            <w:tcW w:w="1472" w:type="dxa"/>
            <w:vAlign w:val="center"/>
          </w:tcPr>
          <w:p w:rsidR="001259C6" w:rsidRPr="00CD788E" w:rsidRDefault="001259C6"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631" w:type="dxa"/>
            <w:vAlign w:val="center"/>
          </w:tcPr>
          <w:p w:rsidR="001259C6" w:rsidRPr="00CD788E" w:rsidRDefault="001259C6"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843" w:type="dxa"/>
            <w:vAlign w:val="center"/>
          </w:tcPr>
          <w:p w:rsidR="001259C6" w:rsidRPr="00CD788E" w:rsidRDefault="001259C6" w:rsidP="001259C6">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w:t>
            </w:r>
            <w:r>
              <w:rPr>
                <w:rFonts w:ascii="Times New Roman" w:hAnsi="Times New Roman"/>
                <w:b/>
              </w:rPr>
              <w:t>всего</w:t>
            </w:r>
            <w:r w:rsidRPr="00CD788E">
              <w:rPr>
                <w:rFonts w:ascii="Times New Roman" w:hAnsi="Times New Roman"/>
                <w:b/>
              </w:rPr>
              <w:t>, руб.</w:t>
            </w:r>
          </w:p>
        </w:tc>
      </w:tr>
      <w:tr w:rsidR="001259C6" w:rsidRPr="00CD788E" w:rsidTr="001259C6">
        <w:trPr>
          <w:jc w:val="center"/>
        </w:trPr>
        <w:tc>
          <w:tcPr>
            <w:tcW w:w="417" w:type="dxa"/>
            <w:vAlign w:val="center"/>
          </w:tcPr>
          <w:p w:rsidR="001259C6" w:rsidRPr="00CD788E" w:rsidRDefault="001259C6"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1259C6" w:rsidRPr="00CD788E" w:rsidRDefault="001259C6" w:rsidP="00B01385">
            <w:pPr>
              <w:pStyle w:val="a6"/>
              <w:jc w:val="center"/>
              <w:rPr>
                <w:rFonts w:ascii="Times New Roman" w:hAnsi="Times New Roman"/>
              </w:rPr>
            </w:pPr>
          </w:p>
        </w:tc>
        <w:tc>
          <w:tcPr>
            <w:tcW w:w="1472" w:type="dxa"/>
            <w:vAlign w:val="center"/>
          </w:tcPr>
          <w:p w:rsidR="001259C6" w:rsidRPr="00CD788E" w:rsidRDefault="001259C6" w:rsidP="00B01385">
            <w:pPr>
              <w:pStyle w:val="a6"/>
              <w:jc w:val="center"/>
              <w:rPr>
                <w:rFonts w:ascii="Times New Roman" w:hAnsi="Times New Roman"/>
              </w:rPr>
            </w:pPr>
          </w:p>
        </w:tc>
        <w:tc>
          <w:tcPr>
            <w:tcW w:w="1631" w:type="dxa"/>
            <w:vAlign w:val="center"/>
          </w:tcPr>
          <w:p w:rsidR="001259C6" w:rsidRPr="00CD788E" w:rsidRDefault="001259C6" w:rsidP="00B01385">
            <w:pPr>
              <w:pStyle w:val="a6"/>
              <w:jc w:val="center"/>
              <w:rPr>
                <w:rFonts w:ascii="Times New Roman" w:hAnsi="Times New Roman"/>
              </w:rPr>
            </w:pPr>
          </w:p>
        </w:tc>
        <w:tc>
          <w:tcPr>
            <w:tcW w:w="1843" w:type="dxa"/>
            <w:vAlign w:val="center"/>
          </w:tcPr>
          <w:p w:rsidR="001259C6" w:rsidRPr="00CD788E" w:rsidRDefault="001259C6" w:rsidP="00B01385">
            <w:pPr>
              <w:pStyle w:val="a6"/>
              <w:jc w:val="center"/>
              <w:rPr>
                <w:rFonts w:ascii="Times New Roman" w:hAnsi="Times New Roman"/>
              </w:rPr>
            </w:pPr>
          </w:p>
        </w:tc>
      </w:tr>
      <w:tr w:rsidR="001259C6" w:rsidRPr="00CD788E" w:rsidTr="001259C6">
        <w:trPr>
          <w:jc w:val="center"/>
        </w:trPr>
        <w:tc>
          <w:tcPr>
            <w:tcW w:w="417" w:type="dxa"/>
            <w:vAlign w:val="center"/>
          </w:tcPr>
          <w:p w:rsidR="001259C6" w:rsidRPr="00CD788E" w:rsidRDefault="001259C6"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1259C6" w:rsidRPr="00CD788E" w:rsidRDefault="001259C6" w:rsidP="00B01385">
            <w:pPr>
              <w:pStyle w:val="a6"/>
              <w:jc w:val="center"/>
              <w:rPr>
                <w:rFonts w:ascii="Times New Roman" w:hAnsi="Times New Roman"/>
              </w:rPr>
            </w:pPr>
          </w:p>
        </w:tc>
        <w:tc>
          <w:tcPr>
            <w:tcW w:w="1472" w:type="dxa"/>
            <w:vAlign w:val="center"/>
          </w:tcPr>
          <w:p w:rsidR="001259C6" w:rsidRPr="00CD788E" w:rsidRDefault="001259C6" w:rsidP="00B01385">
            <w:pPr>
              <w:pStyle w:val="a6"/>
              <w:jc w:val="center"/>
              <w:rPr>
                <w:rFonts w:ascii="Times New Roman" w:hAnsi="Times New Roman"/>
              </w:rPr>
            </w:pPr>
          </w:p>
        </w:tc>
        <w:tc>
          <w:tcPr>
            <w:tcW w:w="1631" w:type="dxa"/>
            <w:vAlign w:val="center"/>
          </w:tcPr>
          <w:p w:rsidR="001259C6" w:rsidRPr="00CD788E" w:rsidRDefault="001259C6" w:rsidP="00B01385">
            <w:pPr>
              <w:pStyle w:val="a6"/>
              <w:jc w:val="center"/>
              <w:rPr>
                <w:rFonts w:ascii="Times New Roman" w:hAnsi="Times New Roman"/>
              </w:rPr>
            </w:pPr>
          </w:p>
        </w:tc>
        <w:tc>
          <w:tcPr>
            <w:tcW w:w="1843" w:type="dxa"/>
            <w:vAlign w:val="center"/>
          </w:tcPr>
          <w:p w:rsidR="001259C6" w:rsidRPr="00CD788E" w:rsidRDefault="001259C6" w:rsidP="00B01385">
            <w:pPr>
              <w:pStyle w:val="a6"/>
              <w:jc w:val="center"/>
              <w:rPr>
                <w:rFonts w:ascii="Times New Roman" w:hAnsi="Times New Roman"/>
              </w:rPr>
            </w:pPr>
          </w:p>
        </w:tc>
      </w:tr>
      <w:tr w:rsidR="001259C6" w:rsidRPr="00CD788E" w:rsidTr="001259C6">
        <w:trPr>
          <w:jc w:val="center"/>
        </w:trPr>
        <w:tc>
          <w:tcPr>
            <w:tcW w:w="417" w:type="dxa"/>
            <w:vAlign w:val="center"/>
          </w:tcPr>
          <w:p w:rsidR="001259C6" w:rsidRPr="00CD788E" w:rsidRDefault="001259C6" w:rsidP="00B01385">
            <w:pPr>
              <w:pStyle w:val="a6"/>
              <w:jc w:val="center"/>
              <w:rPr>
                <w:rFonts w:ascii="Times New Roman" w:hAnsi="Times New Roman"/>
              </w:rPr>
            </w:pPr>
          </w:p>
        </w:tc>
        <w:tc>
          <w:tcPr>
            <w:tcW w:w="2996" w:type="dxa"/>
            <w:vAlign w:val="center"/>
          </w:tcPr>
          <w:p w:rsidR="001259C6" w:rsidRPr="00CD788E" w:rsidRDefault="001259C6"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1259C6" w:rsidRPr="00CD788E" w:rsidRDefault="001259C6" w:rsidP="00B01385">
            <w:pPr>
              <w:pStyle w:val="a6"/>
              <w:jc w:val="center"/>
              <w:rPr>
                <w:rFonts w:ascii="Times New Roman" w:hAnsi="Times New Roman"/>
                <w:b/>
              </w:rPr>
            </w:pPr>
          </w:p>
        </w:tc>
        <w:tc>
          <w:tcPr>
            <w:tcW w:w="1631" w:type="dxa"/>
            <w:vAlign w:val="center"/>
          </w:tcPr>
          <w:p w:rsidR="001259C6" w:rsidRPr="00CD788E" w:rsidRDefault="001259C6" w:rsidP="00B01385">
            <w:pPr>
              <w:pStyle w:val="a6"/>
              <w:jc w:val="center"/>
              <w:rPr>
                <w:rFonts w:ascii="Times New Roman" w:hAnsi="Times New Roman"/>
                <w:b/>
              </w:rPr>
            </w:pPr>
          </w:p>
        </w:tc>
        <w:tc>
          <w:tcPr>
            <w:tcW w:w="1843" w:type="dxa"/>
            <w:vAlign w:val="center"/>
          </w:tcPr>
          <w:p w:rsidR="001259C6" w:rsidRPr="00CD788E" w:rsidRDefault="001259C6"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 xml:space="preserve">г. составила _______ (_______) рублей _______ копеек, НДС </w:t>
      </w:r>
      <w:r w:rsidR="001259C6">
        <w:rPr>
          <w:rFonts w:ascii="Times New Roman" w:hAnsi="Times New Roman"/>
          <w:color w:val="000000"/>
          <w:sz w:val="28"/>
          <w:szCs w:val="28"/>
        </w:rPr>
        <w:t>не облагается на основании НК РФ ст.145.</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1259C6">
              <w:rPr>
                <w:rFonts w:ascii="Times New Roman" w:eastAsia="Times New Roman" w:hAnsi="Times New Roman"/>
                <w:bCs/>
              </w:rPr>
              <w:t xml:space="preserve"> </w:t>
            </w:r>
            <w:r w:rsidR="001259C6">
              <w:rPr>
                <w:rFonts w:ascii="Times New Roman" w:eastAsia="Times New Roman" w:hAnsi="Times New Roman"/>
                <w:bCs/>
              </w:rPr>
              <w:t>Е.В. Журавлев</w:t>
            </w:r>
            <w:r w:rsidRPr="00564297">
              <w:rPr>
                <w:rFonts w:ascii="Times New Roman" w:hAnsi="Times New Roman" w:cs="Times New Roman"/>
                <w:color w:val="000000"/>
                <w:sz w:val="22"/>
                <w:szCs w:val="22"/>
              </w:rPr>
              <w:t xml:space="preserve">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3"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proofErr w:type="gramStart"/>
            <w:r w:rsidRPr="00D275B4">
              <w:rPr>
                <w:rFonts w:ascii="Times New Roman" w:hAnsi="Times New Roman"/>
                <w:b/>
                <w:bCs/>
                <w:sz w:val="24"/>
                <w:szCs w:val="24"/>
              </w:rPr>
              <w:t>дом)</w:t>
            </w:r>
            <w:r w:rsidRPr="00D275B4">
              <w:rPr>
                <w:rFonts w:ascii="Times New Roman" w:hAnsi="Times New Roman"/>
                <w:b/>
                <w:bCs/>
                <w:sz w:val="24"/>
                <w:szCs w:val="24"/>
              </w:rPr>
              <w:tab/>
            </w:r>
            <w:proofErr w:type="gramEnd"/>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690FC8" w:rsidP="00804527">
            <w:pPr>
              <w:pStyle w:val="a6"/>
              <w:jc w:val="center"/>
              <w:rPr>
                <w:rFonts w:ascii="Times New Roman" w:hAnsi="Times New Roman"/>
                <w:b/>
                <w:bCs/>
                <w:sz w:val="24"/>
                <w:szCs w:val="24"/>
              </w:rPr>
            </w:pPr>
            <w:r>
              <w:rPr>
                <w:rFonts w:ascii="Times New Roman" w:hAnsi="Times New Roman"/>
                <w:b/>
                <w:bCs/>
                <w:sz w:val="24"/>
                <w:szCs w:val="24"/>
              </w:rPr>
              <w:t>Городской округ Котельники Московской области</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690FC8" w:rsidP="00804527">
            <w:pPr>
              <w:pStyle w:val="a6"/>
              <w:jc w:val="center"/>
              <w:rPr>
                <w:rFonts w:ascii="Times New Roman" w:hAnsi="Times New Roman"/>
                <w:b/>
                <w:bCs/>
                <w:sz w:val="24"/>
                <w:szCs w:val="24"/>
              </w:rPr>
            </w:pPr>
            <w:r>
              <w:rPr>
                <w:rFonts w:ascii="Times New Roman" w:hAnsi="Times New Roman"/>
                <w:b/>
                <w:bCs/>
                <w:sz w:val="24"/>
                <w:szCs w:val="24"/>
              </w:rPr>
              <w:t>МБУ «МФЦ ГО Котельники МО»</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690FC8" w:rsidP="00690FC8">
            <w:pPr>
              <w:pStyle w:val="a6"/>
              <w:rPr>
                <w:rFonts w:ascii="Times New Roman" w:hAnsi="Times New Roman"/>
                <w:b/>
              </w:rPr>
            </w:pPr>
            <w:r>
              <w:rPr>
                <w:rFonts w:ascii="Times New Roman" w:hAnsi="Times New Roman"/>
                <w:b/>
              </w:rPr>
              <w:t xml:space="preserve">Московская </w:t>
            </w:r>
            <w:proofErr w:type="spellStart"/>
            <w:proofErr w:type="gramStart"/>
            <w:r>
              <w:rPr>
                <w:rFonts w:ascii="Times New Roman" w:hAnsi="Times New Roman"/>
                <w:b/>
              </w:rPr>
              <w:t>обл</w:t>
            </w:r>
            <w:proofErr w:type="spellEnd"/>
            <w:r>
              <w:rPr>
                <w:rFonts w:ascii="Times New Roman" w:hAnsi="Times New Roman"/>
                <w:b/>
              </w:rPr>
              <w:t>.,</w:t>
            </w:r>
            <w:proofErr w:type="spellStart"/>
            <w:r>
              <w:rPr>
                <w:rFonts w:ascii="Times New Roman" w:hAnsi="Times New Roman"/>
                <w:b/>
              </w:rPr>
              <w:t>г.Котельники</w:t>
            </w:r>
            <w:proofErr w:type="spellEnd"/>
            <w:proofErr w:type="gramEnd"/>
            <w:r>
              <w:rPr>
                <w:rFonts w:ascii="Times New Roman" w:hAnsi="Times New Roman"/>
                <w:b/>
              </w:rPr>
              <w:t>,   ул. Новая, 14</w:t>
            </w: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690FC8" w:rsidRDefault="00690FC8" w:rsidP="008426FA">
      <w:pPr>
        <w:pStyle w:val="a6"/>
        <w:spacing w:after="0"/>
        <w:jc w:val="center"/>
        <w:rPr>
          <w:rFonts w:ascii="Times New Roman" w:hAnsi="Times New Roman"/>
          <w:b/>
          <w:color w:val="000000"/>
          <w:sz w:val="28"/>
          <w:szCs w:val="28"/>
        </w:rPr>
      </w:pPr>
    </w:p>
    <w:p w:rsidR="00690FC8" w:rsidRDefault="00690FC8" w:rsidP="008426FA">
      <w:pPr>
        <w:pStyle w:val="a6"/>
        <w:spacing w:after="0"/>
        <w:jc w:val="center"/>
        <w:rPr>
          <w:rFonts w:ascii="Times New Roman" w:hAnsi="Times New Roman"/>
          <w:b/>
          <w:color w:val="000000"/>
          <w:sz w:val="28"/>
          <w:szCs w:val="28"/>
        </w:rPr>
      </w:pPr>
    </w:p>
    <w:p w:rsidR="00690FC8" w:rsidRDefault="00690FC8" w:rsidP="008426FA">
      <w:pPr>
        <w:pStyle w:val="a6"/>
        <w:spacing w:after="0"/>
        <w:jc w:val="center"/>
        <w:rPr>
          <w:rFonts w:ascii="Times New Roman" w:hAnsi="Times New Roman"/>
          <w:b/>
          <w:color w:val="000000"/>
          <w:sz w:val="28"/>
          <w:szCs w:val="28"/>
        </w:rPr>
      </w:pPr>
    </w:p>
    <w:p w:rsidR="00690FC8" w:rsidRDefault="00690FC8"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7D0062" w:rsidP="00DE7B56">
            <w:pPr>
              <w:pStyle w:val="a9"/>
              <w:rPr>
                <w:rFonts w:ascii="Times New Roman" w:hAnsi="Times New Roman" w:cs="Times New Roman"/>
              </w:rPr>
            </w:pP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1259C6">
              <w:rPr>
                <w:rFonts w:ascii="Times New Roman" w:eastAsia="Times New Roman" w:hAnsi="Times New Roman"/>
                <w:bCs/>
              </w:rPr>
              <w:t xml:space="preserve"> </w:t>
            </w:r>
            <w:r w:rsidR="001259C6">
              <w:rPr>
                <w:rFonts w:ascii="Times New Roman" w:eastAsia="Times New Roman" w:hAnsi="Times New Roman"/>
                <w:bCs/>
              </w:rPr>
              <w:t>Е.В. Журавлев</w:t>
            </w:r>
            <w:r w:rsidRPr="00003990">
              <w:rPr>
                <w:rFonts w:ascii="Times New Roman" w:hAnsi="Times New Roman" w:cs="Times New Roman"/>
                <w:color w:val="000000"/>
              </w:rPr>
              <w:t xml:space="preserve"> /</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4"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E2104D" w:rsidP="00911A50">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003990" w:rsidRDefault="00EB0C31" w:rsidP="00EB0C31">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1259C6">
              <w:rPr>
                <w:rFonts w:ascii="Times New Roman" w:eastAsia="Times New Roman" w:hAnsi="Times New Roman"/>
                <w:bCs/>
              </w:rPr>
              <w:t xml:space="preserve"> </w:t>
            </w:r>
            <w:r w:rsidR="001259C6">
              <w:rPr>
                <w:rFonts w:ascii="Times New Roman" w:eastAsia="Times New Roman" w:hAnsi="Times New Roman"/>
                <w:bCs/>
              </w:rPr>
              <w:t>Е.В. Журавлев</w:t>
            </w:r>
            <w:r w:rsidRPr="00564297">
              <w:rPr>
                <w:rFonts w:ascii="Times New Roman" w:hAnsi="Times New Roman" w:cs="Times New Roman"/>
                <w:color w:val="000000"/>
                <w:sz w:val="22"/>
                <w:szCs w:val="22"/>
              </w:rPr>
              <w:t xml:space="preserve"> /</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E5B38"/>
    <w:multiLevelType w:val="hybridMultilevel"/>
    <w:tmpl w:val="3F18C7BA"/>
    <w:lvl w:ilvl="0" w:tplc="41F24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9"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4"/>
  </w:num>
  <w:num w:numId="2">
    <w:abstractNumId w:val="18"/>
  </w:num>
  <w:num w:numId="3">
    <w:abstractNumId w:val="12"/>
  </w:num>
  <w:num w:numId="4">
    <w:abstractNumId w:val="23"/>
  </w:num>
  <w:num w:numId="5">
    <w:abstractNumId w:val="2"/>
  </w:num>
  <w:num w:numId="6">
    <w:abstractNumId w:val="5"/>
  </w:num>
  <w:num w:numId="7">
    <w:abstractNumId w:val="20"/>
  </w:num>
  <w:num w:numId="8">
    <w:abstractNumId w:val="10"/>
  </w:num>
  <w:num w:numId="9">
    <w:abstractNumId w:val="3"/>
  </w:num>
  <w:num w:numId="10">
    <w:abstractNumId w:val="9"/>
  </w:num>
  <w:num w:numId="11">
    <w:abstractNumId w:val="16"/>
  </w:num>
  <w:num w:numId="12">
    <w:abstractNumId w:val="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num>
  <w:num w:numId="18">
    <w:abstractNumId w:val="15"/>
  </w:num>
  <w:num w:numId="19">
    <w:abstractNumId w:val="0"/>
  </w:num>
  <w:num w:numId="20">
    <w:abstractNumId w:val="21"/>
  </w:num>
  <w:num w:numId="21">
    <w:abstractNumId w:val="19"/>
  </w:num>
  <w:num w:numId="22">
    <w:abstractNumId w:val="13"/>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35B05"/>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59C6"/>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0A92"/>
    <w:rsid w:val="00401A24"/>
    <w:rsid w:val="0041416C"/>
    <w:rsid w:val="00430B46"/>
    <w:rsid w:val="00444CC6"/>
    <w:rsid w:val="00446F89"/>
    <w:rsid w:val="004522F9"/>
    <w:rsid w:val="00456C08"/>
    <w:rsid w:val="00483907"/>
    <w:rsid w:val="004B768C"/>
    <w:rsid w:val="004D34DE"/>
    <w:rsid w:val="004E2D09"/>
    <w:rsid w:val="004E74A4"/>
    <w:rsid w:val="004F68AE"/>
    <w:rsid w:val="00516658"/>
    <w:rsid w:val="00523376"/>
    <w:rsid w:val="005337D9"/>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115F"/>
    <w:rsid w:val="005F2311"/>
    <w:rsid w:val="006032DC"/>
    <w:rsid w:val="00623ED7"/>
    <w:rsid w:val="0063192F"/>
    <w:rsid w:val="0063245F"/>
    <w:rsid w:val="006350D3"/>
    <w:rsid w:val="00636183"/>
    <w:rsid w:val="00636AC5"/>
    <w:rsid w:val="006603C5"/>
    <w:rsid w:val="00685FEE"/>
    <w:rsid w:val="00690FC8"/>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845E3"/>
    <w:rsid w:val="00885BFB"/>
    <w:rsid w:val="00893498"/>
    <w:rsid w:val="008A1F35"/>
    <w:rsid w:val="008A21AF"/>
    <w:rsid w:val="008B7591"/>
    <w:rsid w:val="008F114C"/>
    <w:rsid w:val="009102F3"/>
    <w:rsid w:val="00911A50"/>
    <w:rsid w:val="009148B9"/>
    <w:rsid w:val="00936A66"/>
    <w:rsid w:val="00936DA2"/>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20C08"/>
    <w:rsid w:val="00A2634C"/>
    <w:rsid w:val="00A47E80"/>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177"/>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72892"/>
    <w:rsid w:val="00F73994"/>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otelnikigo.ru" TargetMode="External"/><Relationship Id="rId13"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hyperlink" Target="http://www.mfc-kotelnikigo.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fc-kotelnikigo.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ceipt.taxcom.ru/" TargetMode="External"/><Relationship Id="rId4" Type="http://schemas.openxmlformats.org/officeDocument/2006/relationships/settings" Target="settings.xml"/><Relationship Id="rId9" Type="http://schemas.openxmlformats.org/officeDocument/2006/relationships/hyperlink" Target="http://www.odinmfc.ru/" TargetMode="External"/><Relationship Id="rId14"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6781-63D4-4890-AC74-750DF685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exif_MSED_86b334b0d181c7b82873b6c3f23ac470584f2130da09fa13134bb7613ed13f02</dc:description>
  <cp:lastModifiedBy>Лукич М.А.</cp:lastModifiedBy>
  <cp:revision>6</cp:revision>
  <cp:lastPrinted>2019-08-30T09:30:00Z</cp:lastPrinted>
  <dcterms:created xsi:type="dcterms:W3CDTF">2021-01-20T06:15:00Z</dcterms:created>
  <dcterms:modified xsi:type="dcterms:W3CDTF">2021-01-20T07:35:00Z</dcterms:modified>
</cp:coreProperties>
</file>